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197" w:rsidRPr="00602EE0" w:rsidRDefault="00A74197">
      <w:pPr>
        <w:rPr>
          <w:color w:val="auto"/>
        </w:rPr>
      </w:pPr>
    </w:p>
    <w:tbl>
      <w:tblPr>
        <w:tblW w:w="5000" w:type="pct"/>
        <w:tblLook w:val="01E0" w:firstRow="1" w:lastRow="1" w:firstColumn="1" w:lastColumn="1" w:noHBand="0" w:noVBand="0"/>
      </w:tblPr>
      <w:tblGrid>
        <w:gridCol w:w="2513"/>
        <w:gridCol w:w="4751"/>
        <w:gridCol w:w="2306"/>
      </w:tblGrid>
      <w:tr w:rsidR="00602EE0" w:rsidRPr="00602EE0">
        <w:trPr>
          <w:trHeight w:val="1506"/>
        </w:trPr>
        <w:tc>
          <w:tcPr>
            <w:tcW w:w="5000" w:type="pct"/>
            <w:gridSpan w:val="3"/>
            <w:tcBorders>
              <w:top w:val="single" w:sz="24" w:space="0" w:color="auto"/>
              <w:bottom w:val="single" w:sz="24" w:space="0" w:color="auto"/>
            </w:tcBorders>
          </w:tcPr>
          <w:p w:rsidR="00696E4D" w:rsidRPr="00602EE0" w:rsidRDefault="00696E4D" w:rsidP="00CA44B9">
            <w:pPr>
              <w:spacing w:before="200"/>
              <w:jc w:val="center"/>
              <w:rPr>
                <w:b/>
                <w:color w:val="auto"/>
                <w:szCs w:val="24"/>
              </w:rPr>
            </w:pPr>
            <w:r w:rsidRPr="00602EE0">
              <w:rPr>
                <w:b/>
                <w:color w:val="auto"/>
                <w:szCs w:val="24"/>
              </w:rPr>
              <w:t>ЕВРАЗИЙСКИЙ СОВЕТ ПО СТАНДАРТИЗАЦИИ, МЕТРОЛОГИИ И СЕРТИФИКАЦИИ</w:t>
            </w:r>
          </w:p>
          <w:p w:rsidR="00696E4D" w:rsidRPr="00602EE0" w:rsidRDefault="00696E4D" w:rsidP="00CA44B9">
            <w:pPr>
              <w:spacing w:line="360" w:lineRule="auto"/>
              <w:jc w:val="center"/>
              <w:rPr>
                <w:b/>
                <w:color w:val="auto"/>
                <w:szCs w:val="24"/>
                <w:lang w:val="en-US"/>
              </w:rPr>
            </w:pPr>
            <w:r w:rsidRPr="00602EE0">
              <w:rPr>
                <w:b/>
                <w:color w:val="auto"/>
                <w:szCs w:val="24"/>
                <w:lang w:val="en-US"/>
              </w:rPr>
              <w:t>(</w:t>
            </w:r>
            <w:r w:rsidRPr="00602EE0">
              <w:rPr>
                <w:b/>
                <w:color w:val="auto"/>
                <w:szCs w:val="24"/>
              </w:rPr>
              <w:t>ЕАСС</w:t>
            </w:r>
            <w:r w:rsidRPr="00602EE0">
              <w:rPr>
                <w:b/>
                <w:color w:val="auto"/>
                <w:szCs w:val="24"/>
                <w:lang w:val="en-US"/>
              </w:rPr>
              <w:t>)</w:t>
            </w:r>
          </w:p>
          <w:p w:rsidR="00696E4D" w:rsidRPr="00602EE0" w:rsidRDefault="00696E4D" w:rsidP="00CA44B9">
            <w:pPr>
              <w:jc w:val="center"/>
              <w:rPr>
                <w:b/>
                <w:color w:val="auto"/>
                <w:szCs w:val="24"/>
                <w:lang w:val="en-US"/>
              </w:rPr>
            </w:pPr>
            <w:r w:rsidRPr="00602EE0">
              <w:rPr>
                <w:b/>
                <w:color w:val="auto"/>
                <w:szCs w:val="24"/>
                <w:lang w:val="en-US"/>
              </w:rPr>
              <w:t>EURO-AZIAN COUNCIL FOR STANDARDIZATION, METROLOGY AND CERTIFICATION</w:t>
            </w:r>
          </w:p>
          <w:p w:rsidR="0031414C" w:rsidRPr="00602EE0" w:rsidRDefault="00696E4D" w:rsidP="00CA44B9">
            <w:pPr>
              <w:spacing w:line="360" w:lineRule="auto"/>
              <w:jc w:val="center"/>
              <w:rPr>
                <w:b/>
                <w:color w:val="auto"/>
                <w:szCs w:val="24"/>
                <w:lang w:val="en-US"/>
              </w:rPr>
            </w:pPr>
            <w:r w:rsidRPr="00602EE0">
              <w:rPr>
                <w:b/>
                <w:color w:val="auto"/>
                <w:szCs w:val="24"/>
                <w:lang w:val="en-US"/>
              </w:rPr>
              <w:t>(EASC)</w:t>
            </w:r>
          </w:p>
        </w:tc>
      </w:tr>
      <w:tr w:rsidR="00602EE0" w:rsidRPr="00602EE0" w:rsidTr="004667CE">
        <w:trPr>
          <w:trHeight w:val="2188"/>
        </w:trPr>
        <w:tc>
          <w:tcPr>
            <w:tcW w:w="1313" w:type="pct"/>
            <w:tcBorders>
              <w:top w:val="single" w:sz="24" w:space="0" w:color="auto"/>
              <w:bottom w:val="single" w:sz="18" w:space="0" w:color="auto"/>
            </w:tcBorders>
            <w:vAlign w:val="center"/>
          </w:tcPr>
          <w:p w:rsidR="0031414C" w:rsidRPr="00602EE0" w:rsidRDefault="005D529A" w:rsidP="00CA44B9">
            <w:pPr>
              <w:jc w:val="center"/>
              <w:rPr>
                <w:color w:val="auto"/>
                <w:szCs w:val="24"/>
              </w:rPr>
            </w:pPr>
            <w:r w:rsidRPr="00602EE0">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602EE0" w:rsidRDefault="0031414C" w:rsidP="00CA44B9">
            <w:pPr>
              <w:spacing w:before="600" w:line="360" w:lineRule="auto"/>
              <w:jc w:val="center"/>
              <w:rPr>
                <w:b/>
                <w:color w:val="auto"/>
                <w:spacing w:val="30"/>
                <w:szCs w:val="24"/>
                <w:lang w:val="en-US"/>
              </w:rPr>
            </w:pPr>
            <w:r w:rsidRPr="00602EE0">
              <w:rPr>
                <w:b/>
                <w:color w:val="auto"/>
                <w:spacing w:val="30"/>
                <w:szCs w:val="24"/>
              </w:rPr>
              <w:t>МЕЖГОСУДАРСТВЕННЫЙ</w:t>
            </w:r>
          </w:p>
          <w:p w:rsidR="0031414C" w:rsidRPr="00602EE0" w:rsidRDefault="0031414C" w:rsidP="00CA44B9">
            <w:pPr>
              <w:spacing w:line="360" w:lineRule="auto"/>
              <w:jc w:val="center"/>
              <w:rPr>
                <w:color w:val="auto"/>
                <w:szCs w:val="24"/>
              </w:rPr>
            </w:pPr>
            <w:r w:rsidRPr="00602EE0">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602EE0" w:rsidRDefault="0031414C" w:rsidP="00CA44B9">
            <w:pPr>
              <w:rPr>
                <w:b/>
                <w:color w:val="auto"/>
                <w:szCs w:val="24"/>
              </w:rPr>
            </w:pPr>
            <w:r w:rsidRPr="00602EE0">
              <w:rPr>
                <w:b/>
                <w:color w:val="auto"/>
                <w:szCs w:val="24"/>
              </w:rPr>
              <w:t xml:space="preserve">ГОСТ </w:t>
            </w:r>
          </w:p>
          <w:p w:rsidR="003C0B21" w:rsidRPr="00602EE0" w:rsidRDefault="00A3718A" w:rsidP="00CA44B9">
            <w:pPr>
              <w:rPr>
                <w:b/>
                <w:color w:val="auto"/>
                <w:szCs w:val="24"/>
              </w:rPr>
            </w:pPr>
            <w:r w:rsidRPr="00602EE0">
              <w:rPr>
                <w:b/>
                <w:color w:val="auto"/>
                <w:szCs w:val="24"/>
              </w:rPr>
              <w:t xml:space="preserve"> </w:t>
            </w:r>
            <w:r w:rsidR="006F29E4" w:rsidRPr="00602EE0">
              <w:rPr>
                <w:i/>
                <w:color w:val="auto"/>
                <w:szCs w:val="24"/>
              </w:rPr>
              <w:t>(проект</w:t>
            </w:r>
            <w:r w:rsidR="004F6A00" w:rsidRPr="00602EE0">
              <w:rPr>
                <w:i/>
                <w:color w:val="auto"/>
                <w:szCs w:val="24"/>
              </w:rPr>
              <w:t>,</w:t>
            </w:r>
            <w:r w:rsidR="006F29E4" w:rsidRPr="00602EE0">
              <w:rPr>
                <w:i/>
                <w:color w:val="auto"/>
                <w:szCs w:val="24"/>
              </w:rPr>
              <w:t xml:space="preserve"> </w:t>
            </w:r>
            <w:r w:rsidR="006F29E4" w:rsidRPr="00602EE0">
              <w:rPr>
                <w:i/>
                <w:color w:val="auto"/>
                <w:szCs w:val="24"/>
                <w:lang w:val="en-US"/>
              </w:rPr>
              <w:t>KZ</w:t>
            </w:r>
            <w:r w:rsidR="00DE583C" w:rsidRPr="00602EE0">
              <w:rPr>
                <w:i/>
                <w:color w:val="auto"/>
                <w:szCs w:val="24"/>
              </w:rPr>
              <w:t>, перв</w:t>
            </w:r>
            <w:r w:rsidR="003C0B21" w:rsidRPr="00602EE0">
              <w:rPr>
                <w:i/>
                <w:color w:val="auto"/>
                <w:szCs w:val="24"/>
              </w:rPr>
              <w:t>ая редакция)</w:t>
            </w:r>
          </w:p>
          <w:p w:rsidR="0031414C" w:rsidRPr="00602EE0" w:rsidRDefault="0031414C" w:rsidP="00CA44B9">
            <w:pPr>
              <w:ind w:left="253"/>
              <w:rPr>
                <w:b/>
                <w:color w:val="auto"/>
                <w:szCs w:val="24"/>
              </w:rPr>
            </w:pPr>
          </w:p>
        </w:tc>
      </w:tr>
      <w:tr w:rsidR="00602EE0" w:rsidRPr="00602EE0">
        <w:trPr>
          <w:trHeight w:val="1375"/>
        </w:trPr>
        <w:tc>
          <w:tcPr>
            <w:tcW w:w="5000" w:type="pct"/>
            <w:gridSpan w:val="3"/>
            <w:tcBorders>
              <w:top w:val="single" w:sz="18" w:space="0" w:color="auto"/>
            </w:tcBorders>
            <w:vAlign w:val="center"/>
          </w:tcPr>
          <w:p w:rsidR="0031414C" w:rsidRPr="00602EE0" w:rsidRDefault="0031414C" w:rsidP="00CA44B9">
            <w:pPr>
              <w:jc w:val="center"/>
              <w:rPr>
                <w:color w:val="auto"/>
                <w:szCs w:val="24"/>
              </w:rPr>
            </w:pPr>
          </w:p>
          <w:p w:rsidR="0031414C" w:rsidRPr="00602EE0" w:rsidRDefault="0031414C" w:rsidP="00CA44B9">
            <w:pPr>
              <w:jc w:val="center"/>
              <w:rPr>
                <w:color w:val="auto"/>
                <w:szCs w:val="24"/>
              </w:rPr>
            </w:pPr>
          </w:p>
          <w:p w:rsidR="008A0238" w:rsidRPr="00602EE0" w:rsidRDefault="008A0238" w:rsidP="00CA44B9">
            <w:pPr>
              <w:jc w:val="center"/>
              <w:rPr>
                <w:color w:val="auto"/>
                <w:szCs w:val="24"/>
              </w:rPr>
            </w:pPr>
          </w:p>
          <w:p w:rsidR="0086700E" w:rsidRPr="00602EE0" w:rsidRDefault="0086700E" w:rsidP="00CA44B9">
            <w:pPr>
              <w:jc w:val="center"/>
              <w:rPr>
                <w:color w:val="auto"/>
                <w:szCs w:val="24"/>
              </w:rPr>
            </w:pPr>
          </w:p>
          <w:p w:rsidR="00F604E7" w:rsidRPr="00602EE0" w:rsidRDefault="00F604E7" w:rsidP="00CA44B9">
            <w:pPr>
              <w:jc w:val="center"/>
              <w:rPr>
                <w:color w:val="auto"/>
                <w:szCs w:val="24"/>
              </w:rPr>
            </w:pPr>
          </w:p>
          <w:p w:rsidR="001F4D4B" w:rsidRPr="00602EE0" w:rsidRDefault="001F4D4B" w:rsidP="00E004F7">
            <w:pPr>
              <w:jc w:val="center"/>
              <w:rPr>
                <w:b/>
                <w:color w:val="auto"/>
              </w:rPr>
            </w:pPr>
          </w:p>
          <w:p w:rsidR="00E004F7" w:rsidRPr="00602EE0" w:rsidRDefault="00E004F7" w:rsidP="00E004F7">
            <w:pPr>
              <w:jc w:val="center"/>
              <w:rPr>
                <w:color w:val="auto"/>
              </w:rPr>
            </w:pPr>
          </w:p>
          <w:p w:rsidR="00E004F7" w:rsidRPr="00602EE0" w:rsidRDefault="00E004F7" w:rsidP="00E004F7">
            <w:pPr>
              <w:jc w:val="center"/>
              <w:rPr>
                <w:color w:val="auto"/>
              </w:rPr>
            </w:pPr>
          </w:p>
          <w:p w:rsidR="00E004F7" w:rsidRPr="00602EE0" w:rsidRDefault="00E004F7" w:rsidP="00E004F7">
            <w:pPr>
              <w:jc w:val="center"/>
              <w:rPr>
                <w:color w:val="auto"/>
              </w:rPr>
            </w:pPr>
          </w:p>
          <w:p w:rsidR="0080632B" w:rsidRPr="00602EE0" w:rsidRDefault="0080632B" w:rsidP="00E004F7">
            <w:pPr>
              <w:jc w:val="center"/>
              <w:rPr>
                <w:color w:val="auto"/>
              </w:rPr>
            </w:pPr>
          </w:p>
          <w:p w:rsidR="0080632B" w:rsidRPr="00602EE0" w:rsidRDefault="0080632B" w:rsidP="00E004F7">
            <w:pPr>
              <w:jc w:val="center"/>
              <w:rPr>
                <w:color w:val="auto"/>
              </w:rPr>
            </w:pPr>
          </w:p>
          <w:p w:rsidR="00E004F7" w:rsidRPr="00602EE0" w:rsidRDefault="00E004F7" w:rsidP="00E004F7">
            <w:pPr>
              <w:jc w:val="center"/>
              <w:rPr>
                <w:color w:val="auto"/>
                <w:szCs w:val="24"/>
              </w:rPr>
            </w:pPr>
          </w:p>
        </w:tc>
      </w:tr>
      <w:tr w:rsidR="00DC0211" w:rsidRPr="00602EE0">
        <w:trPr>
          <w:trHeight w:val="2832"/>
        </w:trPr>
        <w:tc>
          <w:tcPr>
            <w:tcW w:w="5000" w:type="pct"/>
            <w:gridSpan w:val="3"/>
            <w:vAlign w:val="center"/>
          </w:tcPr>
          <w:p w:rsidR="00E004F7" w:rsidRPr="00602EE0" w:rsidRDefault="00985441" w:rsidP="004D0A96">
            <w:pPr>
              <w:jc w:val="center"/>
              <w:rPr>
                <w:b/>
                <w:bCs/>
                <w:color w:val="auto"/>
                <w:szCs w:val="24"/>
              </w:rPr>
            </w:pPr>
            <w:r w:rsidRPr="00602EE0">
              <w:rPr>
                <w:b/>
                <w:bCs/>
                <w:color w:val="auto"/>
                <w:szCs w:val="24"/>
              </w:rPr>
              <w:t xml:space="preserve">КУКУРУЗА </w:t>
            </w:r>
          </w:p>
          <w:p w:rsidR="00E004F7" w:rsidRPr="00602EE0" w:rsidRDefault="00E004F7" w:rsidP="004D0A96">
            <w:pPr>
              <w:jc w:val="center"/>
              <w:rPr>
                <w:b/>
                <w:bCs/>
                <w:color w:val="auto"/>
                <w:szCs w:val="24"/>
              </w:rPr>
            </w:pPr>
          </w:p>
          <w:p w:rsidR="004D0A96" w:rsidRPr="00602EE0" w:rsidRDefault="0034196D" w:rsidP="00985441">
            <w:pPr>
              <w:jc w:val="center"/>
              <w:rPr>
                <w:b/>
                <w:bCs/>
                <w:color w:val="auto"/>
                <w:szCs w:val="24"/>
              </w:rPr>
            </w:pPr>
            <w:r w:rsidRPr="00602EE0">
              <w:rPr>
                <w:b/>
                <w:bCs/>
                <w:color w:val="auto"/>
                <w:szCs w:val="24"/>
              </w:rPr>
              <w:t xml:space="preserve">Определение </w:t>
            </w:r>
            <w:r w:rsidR="00985441" w:rsidRPr="00602EE0">
              <w:rPr>
                <w:b/>
                <w:bCs/>
                <w:color w:val="auto"/>
                <w:szCs w:val="24"/>
              </w:rPr>
              <w:t>влажности (измельченных или целых зерен)</w:t>
            </w:r>
          </w:p>
          <w:p w:rsidR="00985441" w:rsidRPr="00602EE0" w:rsidRDefault="00985441" w:rsidP="004D0A96">
            <w:pPr>
              <w:jc w:val="center"/>
              <w:rPr>
                <w:b/>
                <w:bCs/>
                <w:color w:val="auto"/>
                <w:szCs w:val="24"/>
              </w:rPr>
            </w:pPr>
          </w:p>
          <w:p w:rsidR="004D0A96" w:rsidRPr="00602EE0" w:rsidRDefault="0080632B" w:rsidP="004D0A96">
            <w:pPr>
              <w:jc w:val="center"/>
              <w:rPr>
                <w:color w:val="auto"/>
                <w:szCs w:val="24"/>
                <w:lang w:val="en-US"/>
              </w:rPr>
            </w:pPr>
            <w:r w:rsidRPr="00602EE0">
              <w:rPr>
                <w:color w:val="auto"/>
                <w:szCs w:val="24"/>
                <w:lang w:val="en-US"/>
              </w:rPr>
              <w:t>(</w:t>
            </w:r>
            <w:r w:rsidR="00ED6B4C" w:rsidRPr="00602EE0">
              <w:rPr>
                <w:color w:val="auto"/>
                <w:szCs w:val="24"/>
                <w:lang w:val="en-US"/>
              </w:rPr>
              <w:t>ISO 6540:2021 Maize — Determination of moisture content (on milled grains and on whole grains)</w:t>
            </w:r>
            <w:r w:rsidRPr="00602EE0">
              <w:rPr>
                <w:color w:val="auto"/>
                <w:szCs w:val="24"/>
                <w:lang w:val="en-US"/>
              </w:rPr>
              <w:t>, IDT)</w:t>
            </w:r>
          </w:p>
          <w:p w:rsidR="0080632B" w:rsidRPr="00602EE0" w:rsidRDefault="0080632B" w:rsidP="004D0A96">
            <w:pPr>
              <w:jc w:val="center"/>
              <w:rPr>
                <w:color w:val="auto"/>
                <w:szCs w:val="24"/>
                <w:lang w:val="en-US"/>
              </w:rPr>
            </w:pPr>
          </w:p>
          <w:p w:rsidR="00DC0211" w:rsidRPr="00602EE0" w:rsidRDefault="00DC0211" w:rsidP="004D0A96">
            <w:pPr>
              <w:jc w:val="center"/>
              <w:rPr>
                <w:color w:val="auto"/>
                <w:szCs w:val="24"/>
              </w:rPr>
            </w:pPr>
            <w:r w:rsidRPr="00602EE0">
              <w:rPr>
                <w:color w:val="auto"/>
                <w:szCs w:val="24"/>
              </w:rPr>
              <w:t>Настоящий проект стандарта не подлежит применению до его принятия</w:t>
            </w:r>
          </w:p>
        </w:tc>
      </w:tr>
    </w:tbl>
    <w:p w:rsidR="008E7893" w:rsidRPr="00602EE0" w:rsidRDefault="008E7893" w:rsidP="00CA44B9">
      <w:pPr>
        <w:rPr>
          <w:color w:val="auto"/>
        </w:rPr>
      </w:pPr>
    </w:p>
    <w:p w:rsidR="00F11C36" w:rsidRPr="00602EE0" w:rsidRDefault="00F11C36" w:rsidP="00CA44B9">
      <w:pPr>
        <w:jc w:val="center"/>
        <w:rPr>
          <w:bCs/>
          <w:color w:val="auto"/>
          <w:szCs w:val="24"/>
        </w:rPr>
      </w:pPr>
    </w:p>
    <w:p w:rsidR="001F2D2F" w:rsidRPr="00602EE0" w:rsidRDefault="00ED6B4C" w:rsidP="00CA44B9">
      <w:pPr>
        <w:jc w:val="center"/>
        <w:rPr>
          <w:bCs/>
          <w:color w:val="auto"/>
          <w:szCs w:val="24"/>
        </w:rPr>
      </w:pPr>
      <w:r w:rsidRPr="00602EE0">
        <w:rPr>
          <w:bCs/>
          <w:color w:val="auto"/>
          <w:szCs w:val="24"/>
        </w:rPr>
        <w:t xml:space="preserve"> </w:t>
      </w:r>
    </w:p>
    <w:p w:rsidR="00C514B0" w:rsidRPr="00602EE0" w:rsidRDefault="00C514B0" w:rsidP="00CA44B9">
      <w:pPr>
        <w:jc w:val="center"/>
        <w:rPr>
          <w:bCs/>
          <w:color w:val="auto"/>
          <w:szCs w:val="24"/>
        </w:rPr>
      </w:pPr>
    </w:p>
    <w:p w:rsidR="00E004F7" w:rsidRPr="00602EE0" w:rsidRDefault="00E004F7" w:rsidP="00CA44B9">
      <w:pPr>
        <w:jc w:val="center"/>
        <w:rPr>
          <w:bCs/>
          <w:color w:val="auto"/>
          <w:szCs w:val="24"/>
        </w:rPr>
      </w:pPr>
    </w:p>
    <w:p w:rsidR="00C514B0" w:rsidRPr="00602EE0" w:rsidRDefault="00C514B0" w:rsidP="00CA44B9">
      <w:pPr>
        <w:jc w:val="center"/>
        <w:rPr>
          <w:bCs/>
          <w:color w:val="auto"/>
          <w:szCs w:val="24"/>
        </w:rPr>
      </w:pPr>
    </w:p>
    <w:p w:rsidR="001F4D4B" w:rsidRPr="00602EE0" w:rsidRDefault="001F4D4B" w:rsidP="00CA44B9">
      <w:pPr>
        <w:jc w:val="center"/>
        <w:rPr>
          <w:b/>
          <w:bCs/>
          <w:color w:val="auto"/>
          <w:szCs w:val="24"/>
        </w:rPr>
      </w:pPr>
    </w:p>
    <w:p w:rsidR="00F11C36" w:rsidRPr="00602EE0" w:rsidRDefault="00F11C36" w:rsidP="00CA44B9">
      <w:pPr>
        <w:jc w:val="center"/>
        <w:rPr>
          <w:b/>
          <w:bCs/>
          <w:color w:val="auto"/>
          <w:szCs w:val="24"/>
        </w:rPr>
      </w:pPr>
      <w:r w:rsidRPr="00602EE0">
        <w:rPr>
          <w:b/>
          <w:bCs/>
          <w:color w:val="auto"/>
          <w:szCs w:val="24"/>
        </w:rPr>
        <w:t>Минск</w:t>
      </w:r>
    </w:p>
    <w:p w:rsidR="006215AD" w:rsidRPr="00602EE0" w:rsidRDefault="00450CD8" w:rsidP="00CA44B9">
      <w:pPr>
        <w:pStyle w:val="6"/>
        <w:tabs>
          <w:tab w:val="left" w:pos="0"/>
        </w:tabs>
        <w:spacing w:before="0" w:after="0"/>
        <w:ind w:firstLine="0"/>
        <w:jc w:val="center"/>
        <w:rPr>
          <w:rFonts w:ascii="Arial" w:hAnsi="Arial"/>
          <w:color w:val="auto"/>
          <w:sz w:val="24"/>
          <w:szCs w:val="24"/>
        </w:rPr>
      </w:pPr>
      <w:r w:rsidRPr="00602EE0">
        <w:rPr>
          <w:rFonts w:ascii="Arial" w:hAnsi="Arial"/>
          <w:color w:val="auto"/>
          <w:sz w:val="24"/>
          <w:szCs w:val="24"/>
        </w:rPr>
        <w:t>Евразийский совет</w:t>
      </w:r>
      <w:r w:rsidR="00351DDA" w:rsidRPr="00602EE0">
        <w:rPr>
          <w:rFonts w:ascii="Arial" w:hAnsi="Arial"/>
          <w:color w:val="auto"/>
          <w:sz w:val="24"/>
          <w:szCs w:val="24"/>
        </w:rPr>
        <w:t xml:space="preserve"> </w:t>
      </w:r>
      <w:r w:rsidR="00F310E7" w:rsidRPr="00602EE0">
        <w:rPr>
          <w:rFonts w:ascii="Arial" w:hAnsi="Arial"/>
          <w:color w:val="auto"/>
          <w:sz w:val="24"/>
          <w:szCs w:val="24"/>
        </w:rPr>
        <w:t>п</w:t>
      </w:r>
      <w:r w:rsidRPr="00602EE0">
        <w:rPr>
          <w:rFonts w:ascii="Arial" w:hAnsi="Arial"/>
          <w:color w:val="auto"/>
          <w:sz w:val="24"/>
          <w:szCs w:val="24"/>
        </w:rPr>
        <w:t xml:space="preserve">о </w:t>
      </w:r>
      <w:r w:rsidR="00F310E7" w:rsidRPr="00602EE0">
        <w:rPr>
          <w:rFonts w:ascii="Arial" w:hAnsi="Arial"/>
          <w:color w:val="auto"/>
          <w:sz w:val="24"/>
          <w:szCs w:val="24"/>
        </w:rPr>
        <w:t xml:space="preserve">стандартизации, метрологии и сертификации </w:t>
      </w:r>
    </w:p>
    <w:p w:rsidR="00357ED4" w:rsidRPr="00602EE0" w:rsidRDefault="006215AD" w:rsidP="00CA44B9">
      <w:pPr>
        <w:pStyle w:val="61"/>
        <w:rPr>
          <w:rFonts w:ascii="Arial" w:hAnsi="Arial"/>
          <w:b/>
          <w:color w:val="auto"/>
          <w:szCs w:val="24"/>
          <w:lang w:val="ru-RU"/>
        </w:rPr>
      </w:pPr>
      <w:r w:rsidRPr="00602EE0">
        <w:rPr>
          <w:rFonts w:ascii="Arial" w:hAnsi="Arial"/>
          <w:b/>
          <w:color w:val="auto"/>
          <w:szCs w:val="24"/>
          <w:lang w:val="ru-RU"/>
        </w:rPr>
        <w:t>20</w:t>
      </w:r>
      <w:r w:rsidR="00795531" w:rsidRPr="00602EE0">
        <w:rPr>
          <w:rFonts w:ascii="Arial" w:hAnsi="Arial"/>
          <w:b/>
          <w:color w:val="auto"/>
          <w:szCs w:val="24"/>
          <w:lang w:val="ru-RU"/>
        </w:rPr>
        <w:t>2</w:t>
      </w:r>
    </w:p>
    <w:p w:rsidR="00B734A8" w:rsidRPr="00602EE0" w:rsidRDefault="00B734A8" w:rsidP="00CA44B9">
      <w:pPr>
        <w:rPr>
          <w:b/>
          <w:snapToGrid w:val="0"/>
          <w:color w:val="auto"/>
          <w:szCs w:val="24"/>
        </w:rPr>
      </w:pPr>
      <w:r w:rsidRPr="00602EE0">
        <w:rPr>
          <w:b/>
          <w:color w:val="auto"/>
          <w:szCs w:val="24"/>
        </w:rPr>
        <w:br w:type="page"/>
      </w:r>
    </w:p>
    <w:p w:rsidR="0031414C" w:rsidRPr="00602EE0" w:rsidRDefault="00DE583C" w:rsidP="00DE583C">
      <w:pPr>
        <w:pStyle w:val="61"/>
        <w:tabs>
          <w:tab w:val="center" w:pos="4677"/>
          <w:tab w:val="left" w:pos="7800"/>
        </w:tabs>
        <w:spacing w:before="159" w:after="102"/>
        <w:jc w:val="left"/>
        <w:rPr>
          <w:rFonts w:ascii="Arial" w:hAnsi="Arial"/>
          <w:b/>
          <w:color w:val="auto"/>
          <w:szCs w:val="24"/>
          <w:lang w:val="ru-RU"/>
        </w:rPr>
      </w:pPr>
      <w:r w:rsidRPr="00602EE0">
        <w:rPr>
          <w:rFonts w:ascii="Arial" w:hAnsi="Arial"/>
          <w:b/>
          <w:color w:val="auto"/>
          <w:szCs w:val="24"/>
          <w:lang w:val="ru-RU"/>
        </w:rPr>
        <w:lastRenderedPageBreak/>
        <w:tab/>
      </w:r>
      <w:r w:rsidR="0031414C" w:rsidRPr="00602EE0">
        <w:rPr>
          <w:rFonts w:ascii="Arial" w:hAnsi="Arial"/>
          <w:b/>
          <w:color w:val="auto"/>
          <w:szCs w:val="24"/>
          <w:lang w:val="ru-RU"/>
        </w:rPr>
        <w:t>Предисловие</w:t>
      </w:r>
      <w:r w:rsidRPr="00602EE0">
        <w:rPr>
          <w:rFonts w:ascii="Arial" w:hAnsi="Arial"/>
          <w:b/>
          <w:color w:val="auto"/>
          <w:szCs w:val="24"/>
          <w:lang w:val="ru-RU"/>
        </w:rPr>
        <w:tab/>
      </w:r>
    </w:p>
    <w:p w:rsidR="0031414C" w:rsidRPr="00602EE0" w:rsidRDefault="0031414C" w:rsidP="008A6B3D">
      <w:pPr>
        <w:pStyle w:val="61"/>
        <w:ind w:firstLine="567"/>
        <w:jc w:val="both"/>
        <w:rPr>
          <w:rFonts w:ascii="Arial" w:hAnsi="Arial"/>
          <w:color w:val="auto"/>
          <w:szCs w:val="24"/>
          <w:lang w:val="ru-RU"/>
        </w:rPr>
      </w:pPr>
      <w:r w:rsidRPr="00602EE0">
        <w:rPr>
          <w:rFonts w:ascii="Arial" w:hAnsi="Arial"/>
          <w:color w:val="auto"/>
          <w:szCs w:val="24"/>
          <w:lang w:val="ru-RU"/>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w:t>
      </w:r>
      <w:r w:rsidR="00D37126" w:rsidRPr="00602EE0">
        <w:rPr>
          <w:rFonts w:ascii="Arial" w:hAnsi="Arial"/>
          <w:color w:val="auto"/>
          <w:szCs w:val="24"/>
          <w:lang w:val="ru-RU"/>
        </w:rPr>
        <w:br/>
      </w:r>
      <w:r w:rsidRPr="00602EE0">
        <w:rPr>
          <w:rFonts w:ascii="Arial" w:hAnsi="Arial"/>
          <w:color w:val="auto"/>
          <w:szCs w:val="24"/>
          <w:lang w:val="ru-RU"/>
        </w:rPr>
        <w:t>В дальнейшем возможно вступление в ЕАСС национальных органов по стандартизации других государств</w:t>
      </w:r>
    </w:p>
    <w:p w:rsidR="0031414C" w:rsidRPr="00602EE0" w:rsidRDefault="0031414C" w:rsidP="008A6B3D">
      <w:pPr>
        <w:pStyle w:val="af1"/>
        <w:pBdr>
          <w:bottom w:val="none" w:sz="0" w:space="0" w:color="auto"/>
        </w:pBdr>
        <w:spacing w:after="0" w:line="240" w:lineRule="auto"/>
        <w:ind w:firstLine="567"/>
        <w:jc w:val="both"/>
        <w:rPr>
          <w:b w:val="0"/>
          <w:bCs/>
          <w:color w:val="auto"/>
          <w:sz w:val="24"/>
          <w:szCs w:val="24"/>
        </w:rPr>
      </w:pPr>
      <w:r w:rsidRPr="00602EE0">
        <w:rPr>
          <w:b w:val="0"/>
          <w:color w:val="auto"/>
          <w:sz w:val="24"/>
          <w:szCs w:val="24"/>
        </w:rPr>
        <w:t>Цели, основные принципы и основной порядок проведения работ по межгосударственной станда</w:t>
      </w:r>
      <w:r w:rsidR="008A0238" w:rsidRPr="00602EE0">
        <w:rPr>
          <w:b w:val="0"/>
          <w:color w:val="auto"/>
          <w:sz w:val="24"/>
          <w:szCs w:val="24"/>
        </w:rPr>
        <w:t>ртизации установлены ГОСТ 1.0</w:t>
      </w:r>
      <w:r w:rsidRPr="00602EE0">
        <w:rPr>
          <w:b w:val="0"/>
          <w:color w:val="auto"/>
          <w:sz w:val="24"/>
          <w:szCs w:val="24"/>
        </w:rPr>
        <w:t xml:space="preserve"> «</w:t>
      </w:r>
      <w:r w:rsidR="008A0238" w:rsidRPr="00602EE0">
        <w:rPr>
          <w:b w:val="0"/>
          <w:color w:val="auto"/>
          <w:sz w:val="24"/>
          <w:szCs w:val="24"/>
        </w:rPr>
        <w:t>Межгосударственная система стандартизации. Основные положения</w:t>
      </w:r>
      <w:r w:rsidRPr="00602EE0">
        <w:rPr>
          <w:b w:val="0"/>
          <w:color w:val="auto"/>
          <w:sz w:val="24"/>
          <w:szCs w:val="24"/>
        </w:rPr>
        <w:t>» и</w:t>
      </w:r>
      <w:r w:rsidR="00D37126" w:rsidRPr="00602EE0">
        <w:rPr>
          <w:b w:val="0"/>
          <w:color w:val="auto"/>
          <w:sz w:val="24"/>
          <w:szCs w:val="24"/>
        </w:rPr>
        <w:t xml:space="preserve"> </w:t>
      </w:r>
      <w:r w:rsidRPr="00602EE0">
        <w:rPr>
          <w:b w:val="0"/>
          <w:bCs/>
          <w:color w:val="auto"/>
          <w:sz w:val="24"/>
          <w:szCs w:val="24"/>
        </w:rPr>
        <w:t>ГОСТ 1.2</w:t>
      </w:r>
      <w:r w:rsidR="009B6884" w:rsidRPr="00602EE0">
        <w:rPr>
          <w:b w:val="0"/>
          <w:bCs/>
          <w:color w:val="auto"/>
          <w:sz w:val="24"/>
          <w:szCs w:val="24"/>
        </w:rPr>
        <w:t xml:space="preserve"> </w:t>
      </w:r>
      <w:r w:rsidRPr="00602EE0">
        <w:rPr>
          <w:b w:val="0"/>
          <w:bCs/>
          <w:color w:val="auto"/>
          <w:sz w:val="24"/>
          <w:szCs w:val="24"/>
        </w:rPr>
        <w:t>«</w:t>
      </w:r>
      <w:r w:rsidR="008A0238" w:rsidRPr="00602EE0">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02EE0">
        <w:rPr>
          <w:b w:val="0"/>
          <w:bCs/>
          <w:color w:val="auto"/>
          <w:sz w:val="24"/>
          <w:szCs w:val="24"/>
        </w:rPr>
        <w:t>»</w:t>
      </w:r>
    </w:p>
    <w:p w:rsidR="0031414C" w:rsidRPr="00602EE0" w:rsidRDefault="0031414C" w:rsidP="008A6B3D">
      <w:pPr>
        <w:pStyle w:val="61"/>
        <w:ind w:firstLine="567"/>
        <w:jc w:val="both"/>
        <w:rPr>
          <w:rFonts w:ascii="Arial" w:hAnsi="Arial"/>
          <w:color w:val="auto"/>
          <w:szCs w:val="24"/>
          <w:lang w:val="ru-RU"/>
        </w:rPr>
      </w:pPr>
    </w:p>
    <w:p w:rsidR="002D5081" w:rsidRPr="00602EE0" w:rsidRDefault="002D5081" w:rsidP="002D5081">
      <w:pPr>
        <w:widowControl w:val="0"/>
        <w:ind w:firstLine="567"/>
        <w:jc w:val="both"/>
        <w:rPr>
          <w:b/>
          <w:snapToGrid w:val="0"/>
          <w:color w:val="auto"/>
          <w:szCs w:val="24"/>
        </w:rPr>
      </w:pPr>
      <w:r w:rsidRPr="00602EE0">
        <w:rPr>
          <w:b/>
          <w:snapToGrid w:val="0"/>
          <w:color w:val="auto"/>
          <w:szCs w:val="24"/>
        </w:rPr>
        <w:t>Сведения о стандарте</w:t>
      </w:r>
    </w:p>
    <w:p w:rsidR="002D5081" w:rsidRPr="00602EE0" w:rsidRDefault="002D5081" w:rsidP="002D5081">
      <w:pPr>
        <w:widowControl w:val="0"/>
        <w:ind w:firstLine="567"/>
        <w:jc w:val="both"/>
        <w:rPr>
          <w:snapToGrid w:val="0"/>
          <w:color w:val="auto"/>
          <w:szCs w:val="24"/>
        </w:rPr>
      </w:pPr>
    </w:p>
    <w:p w:rsidR="002D5081" w:rsidRPr="00602EE0" w:rsidRDefault="002D5081" w:rsidP="002D5081">
      <w:pPr>
        <w:ind w:firstLine="567"/>
        <w:jc w:val="both"/>
        <w:rPr>
          <w:bCs/>
          <w:color w:val="auto"/>
          <w:szCs w:val="24"/>
        </w:rPr>
      </w:pPr>
      <w:r w:rsidRPr="00602EE0">
        <w:rPr>
          <w:color w:val="auto"/>
          <w:szCs w:val="24"/>
        </w:rPr>
        <w:t xml:space="preserve">1 </w:t>
      </w:r>
      <w:r w:rsidRPr="00602EE0">
        <w:rPr>
          <w:bCs/>
          <w:color w:val="auto"/>
          <w:szCs w:val="24"/>
        </w:rPr>
        <w:t>ПОДГОТОВЛЕН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европейского стандарта, указанного в пункте 4</w:t>
      </w:r>
    </w:p>
    <w:p w:rsidR="002D5081" w:rsidRPr="00602EE0" w:rsidRDefault="002D5081" w:rsidP="002D5081">
      <w:pPr>
        <w:widowControl w:val="0"/>
        <w:ind w:firstLine="567"/>
        <w:jc w:val="both"/>
        <w:rPr>
          <w:snapToGrid w:val="0"/>
          <w:color w:val="auto"/>
          <w:szCs w:val="24"/>
        </w:rPr>
      </w:pPr>
      <w:r w:rsidRPr="00602EE0">
        <w:rPr>
          <w:snapToGrid w:val="0"/>
          <w:color w:val="auto"/>
          <w:szCs w:val="24"/>
        </w:rPr>
        <w:t xml:space="preserve">2 ВНЕСЕН Комитетом технического регулирования и метрологии </w:t>
      </w:r>
      <w:r w:rsidRPr="00602EE0">
        <w:rPr>
          <w:snapToGrid w:val="0"/>
          <w:color w:val="auto"/>
          <w:szCs w:val="24"/>
        </w:rPr>
        <w:br/>
        <w:t>Министерства торговли и интеграции Республики Казахстан»</w:t>
      </w:r>
    </w:p>
    <w:p w:rsidR="002D5081" w:rsidRPr="00602EE0" w:rsidRDefault="002D5081" w:rsidP="0080632B">
      <w:pPr>
        <w:widowControl w:val="0"/>
        <w:ind w:firstLine="567"/>
        <w:jc w:val="both"/>
        <w:rPr>
          <w:snapToGrid w:val="0"/>
          <w:color w:val="auto"/>
          <w:szCs w:val="24"/>
        </w:rPr>
      </w:pPr>
      <w:r w:rsidRPr="00602EE0">
        <w:rPr>
          <w:snapToGrid w:val="0"/>
          <w:color w:val="auto"/>
          <w:szCs w:val="24"/>
        </w:rPr>
        <w:t>3 ПРИНЯТ Евразийским советом по стандартизации, метрологии и сертификации (протокол  № от  20  г.).</w:t>
      </w:r>
    </w:p>
    <w:p w:rsidR="002D5081" w:rsidRPr="00602EE0" w:rsidRDefault="002D5081" w:rsidP="002D5081">
      <w:pPr>
        <w:widowControl w:val="0"/>
        <w:spacing w:after="120"/>
        <w:ind w:firstLine="567"/>
        <w:jc w:val="both"/>
        <w:rPr>
          <w:snapToGrid w:val="0"/>
          <w:color w:val="auto"/>
          <w:szCs w:val="24"/>
        </w:rPr>
      </w:pPr>
      <w:r w:rsidRPr="00602EE0">
        <w:rPr>
          <w:snapToGrid w:val="0"/>
          <w:color w:val="auto"/>
          <w:szCs w:val="24"/>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602EE0" w:rsidRPr="00602EE0" w:rsidTr="00516FE3">
        <w:tc>
          <w:tcPr>
            <w:tcW w:w="1481" w:type="pct"/>
            <w:tcBorders>
              <w:bottom w:val="double" w:sz="4" w:space="0" w:color="auto"/>
            </w:tcBorders>
          </w:tcPr>
          <w:p w:rsidR="002D5081" w:rsidRPr="00602EE0" w:rsidRDefault="002D5081" w:rsidP="002D5081">
            <w:pPr>
              <w:widowControl w:val="0"/>
              <w:jc w:val="center"/>
              <w:rPr>
                <w:snapToGrid w:val="0"/>
                <w:color w:val="auto"/>
                <w:spacing w:val="-4"/>
                <w:szCs w:val="24"/>
              </w:rPr>
            </w:pPr>
            <w:r w:rsidRPr="00602EE0">
              <w:rPr>
                <w:snapToGrid w:val="0"/>
                <w:color w:val="auto"/>
                <w:spacing w:val="-4"/>
                <w:szCs w:val="24"/>
              </w:rPr>
              <w:t>Краткое наименование страны</w:t>
            </w:r>
          </w:p>
          <w:p w:rsidR="002D5081" w:rsidRPr="00602EE0" w:rsidRDefault="002D5081" w:rsidP="002D5081">
            <w:pPr>
              <w:widowControl w:val="0"/>
              <w:jc w:val="center"/>
              <w:rPr>
                <w:snapToGrid w:val="0"/>
                <w:color w:val="auto"/>
                <w:szCs w:val="24"/>
              </w:rPr>
            </w:pPr>
            <w:r w:rsidRPr="00602EE0">
              <w:rPr>
                <w:snapToGrid w:val="0"/>
                <w:color w:val="auto"/>
                <w:szCs w:val="24"/>
              </w:rPr>
              <w:t>по МК (ИСО 3166) 004–97</w:t>
            </w:r>
          </w:p>
        </w:tc>
        <w:tc>
          <w:tcPr>
            <w:tcW w:w="1481" w:type="pct"/>
            <w:tcBorders>
              <w:bottom w:val="double" w:sz="4" w:space="0" w:color="auto"/>
            </w:tcBorders>
          </w:tcPr>
          <w:p w:rsidR="002D5081" w:rsidRPr="00602EE0" w:rsidRDefault="002D5081" w:rsidP="002D5081">
            <w:pPr>
              <w:widowControl w:val="0"/>
              <w:jc w:val="center"/>
              <w:rPr>
                <w:snapToGrid w:val="0"/>
                <w:color w:val="auto"/>
                <w:szCs w:val="24"/>
              </w:rPr>
            </w:pPr>
            <w:r w:rsidRPr="00602EE0">
              <w:rPr>
                <w:snapToGrid w:val="0"/>
                <w:color w:val="auto"/>
                <w:szCs w:val="24"/>
              </w:rPr>
              <w:t>Код страны</w:t>
            </w:r>
          </w:p>
          <w:p w:rsidR="002D5081" w:rsidRPr="00602EE0" w:rsidRDefault="002D5081" w:rsidP="002D5081">
            <w:pPr>
              <w:widowControl w:val="0"/>
              <w:jc w:val="center"/>
              <w:rPr>
                <w:snapToGrid w:val="0"/>
                <w:color w:val="auto"/>
                <w:szCs w:val="24"/>
              </w:rPr>
            </w:pPr>
            <w:r w:rsidRPr="00602EE0">
              <w:rPr>
                <w:snapToGrid w:val="0"/>
                <w:color w:val="auto"/>
                <w:szCs w:val="24"/>
              </w:rPr>
              <w:t>по МК (ИСО 2166) 004–97</w:t>
            </w:r>
          </w:p>
        </w:tc>
        <w:tc>
          <w:tcPr>
            <w:tcW w:w="2037" w:type="pct"/>
            <w:tcBorders>
              <w:bottom w:val="double" w:sz="4" w:space="0" w:color="auto"/>
            </w:tcBorders>
          </w:tcPr>
          <w:p w:rsidR="002D5081" w:rsidRPr="00602EE0" w:rsidRDefault="002D5081" w:rsidP="002D5081">
            <w:pPr>
              <w:widowControl w:val="0"/>
              <w:jc w:val="center"/>
              <w:rPr>
                <w:snapToGrid w:val="0"/>
                <w:color w:val="auto"/>
                <w:szCs w:val="24"/>
              </w:rPr>
            </w:pPr>
            <w:r w:rsidRPr="00602EE0">
              <w:rPr>
                <w:snapToGrid w:val="0"/>
                <w:color w:val="auto"/>
                <w:szCs w:val="24"/>
              </w:rPr>
              <w:t>Сокращенное наименование национального органа по стандартизации</w:t>
            </w:r>
          </w:p>
        </w:tc>
      </w:tr>
      <w:tr w:rsidR="00602EE0" w:rsidRPr="00602EE0" w:rsidTr="00516FE3">
        <w:tc>
          <w:tcPr>
            <w:tcW w:w="1481" w:type="pct"/>
            <w:tcBorders>
              <w:top w:val="double" w:sz="4" w:space="0" w:color="auto"/>
            </w:tcBorders>
          </w:tcPr>
          <w:p w:rsidR="002D5081" w:rsidRPr="00602EE0" w:rsidRDefault="002D5081" w:rsidP="002D5081">
            <w:pPr>
              <w:widowControl w:val="0"/>
              <w:jc w:val="both"/>
              <w:rPr>
                <w:snapToGrid w:val="0"/>
                <w:color w:val="auto"/>
                <w:szCs w:val="24"/>
              </w:rPr>
            </w:pPr>
          </w:p>
        </w:tc>
        <w:tc>
          <w:tcPr>
            <w:tcW w:w="1481" w:type="pct"/>
            <w:tcBorders>
              <w:top w:val="double" w:sz="4" w:space="0" w:color="auto"/>
            </w:tcBorders>
          </w:tcPr>
          <w:p w:rsidR="002D5081" w:rsidRPr="00602EE0" w:rsidRDefault="002D5081" w:rsidP="002D5081">
            <w:pPr>
              <w:ind w:firstLine="16"/>
              <w:jc w:val="center"/>
              <w:rPr>
                <w:color w:val="auto"/>
                <w:szCs w:val="24"/>
              </w:rPr>
            </w:pPr>
          </w:p>
        </w:tc>
        <w:tc>
          <w:tcPr>
            <w:tcW w:w="2037" w:type="pct"/>
            <w:tcBorders>
              <w:top w:val="double" w:sz="4" w:space="0" w:color="auto"/>
            </w:tcBorders>
          </w:tcPr>
          <w:p w:rsidR="002D5081" w:rsidRPr="00602EE0" w:rsidRDefault="002D5081" w:rsidP="002D5081">
            <w:pPr>
              <w:ind w:firstLine="16"/>
              <w:rPr>
                <w:color w:val="auto"/>
                <w:szCs w:val="24"/>
              </w:rPr>
            </w:pPr>
          </w:p>
        </w:tc>
      </w:tr>
    </w:tbl>
    <w:p w:rsidR="002D5081" w:rsidRPr="00602EE0" w:rsidRDefault="002D5081" w:rsidP="002D5081">
      <w:pPr>
        <w:ind w:firstLine="567"/>
        <w:rPr>
          <w:color w:val="auto"/>
          <w:szCs w:val="24"/>
        </w:rPr>
      </w:pPr>
    </w:p>
    <w:p w:rsidR="00F463F1" w:rsidRPr="00602EE0" w:rsidRDefault="002D5081" w:rsidP="002D5081">
      <w:pPr>
        <w:ind w:firstLine="567"/>
        <w:jc w:val="both"/>
        <w:rPr>
          <w:bCs/>
          <w:color w:val="auto"/>
          <w:szCs w:val="24"/>
        </w:rPr>
      </w:pPr>
      <w:r w:rsidRPr="00602EE0">
        <w:rPr>
          <w:color w:val="auto"/>
          <w:szCs w:val="24"/>
        </w:rPr>
        <w:t xml:space="preserve">4 </w:t>
      </w:r>
      <w:r w:rsidRPr="00602EE0">
        <w:rPr>
          <w:color w:val="auto"/>
          <w:szCs w:val="24"/>
          <w:lang w:val="kk-KZ"/>
        </w:rPr>
        <w:t>Настоящий стандарт идентичен</w:t>
      </w:r>
      <w:r w:rsidR="00A34ACF" w:rsidRPr="00602EE0">
        <w:rPr>
          <w:color w:val="auto"/>
          <w:szCs w:val="24"/>
          <w:lang w:val="kk-KZ"/>
        </w:rPr>
        <w:t xml:space="preserve"> международному </w:t>
      </w:r>
      <w:r w:rsidRPr="00602EE0">
        <w:rPr>
          <w:color w:val="auto"/>
          <w:szCs w:val="24"/>
          <w:lang w:val="kk-KZ"/>
        </w:rPr>
        <w:t>стандарту</w:t>
      </w:r>
      <w:r w:rsidRPr="00602EE0">
        <w:rPr>
          <w:color w:val="auto"/>
          <w:szCs w:val="24"/>
        </w:rPr>
        <w:t xml:space="preserve"> </w:t>
      </w:r>
      <w:r w:rsidR="00F463F1" w:rsidRPr="00602EE0">
        <w:rPr>
          <w:color w:val="auto"/>
          <w:szCs w:val="24"/>
          <w:lang w:val="en-US"/>
        </w:rPr>
        <w:t>ISO</w:t>
      </w:r>
      <w:r w:rsidR="00F463F1" w:rsidRPr="00602EE0">
        <w:rPr>
          <w:color w:val="auto"/>
          <w:szCs w:val="24"/>
        </w:rPr>
        <w:t xml:space="preserve"> 6540:2021 </w:t>
      </w:r>
      <w:r w:rsidR="00F463F1" w:rsidRPr="00602EE0">
        <w:rPr>
          <w:color w:val="auto"/>
          <w:szCs w:val="24"/>
          <w:lang w:val="en-US"/>
        </w:rPr>
        <w:t>Maize</w:t>
      </w:r>
      <w:r w:rsidR="00F463F1" w:rsidRPr="00602EE0">
        <w:rPr>
          <w:color w:val="auto"/>
          <w:szCs w:val="24"/>
        </w:rPr>
        <w:t xml:space="preserve"> — </w:t>
      </w:r>
      <w:r w:rsidR="00F463F1" w:rsidRPr="00602EE0">
        <w:rPr>
          <w:color w:val="auto"/>
          <w:szCs w:val="24"/>
          <w:lang w:val="en-US"/>
        </w:rPr>
        <w:t>Determination</w:t>
      </w:r>
      <w:r w:rsidR="00F463F1" w:rsidRPr="00602EE0">
        <w:rPr>
          <w:color w:val="auto"/>
          <w:szCs w:val="24"/>
        </w:rPr>
        <w:t xml:space="preserve"> </w:t>
      </w:r>
      <w:r w:rsidR="00F463F1" w:rsidRPr="00602EE0">
        <w:rPr>
          <w:color w:val="auto"/>
          <w:szCs w:val="24"/>
          <w:lang w:val="en-US"/>
        </w:rPr>
        <w:t>of</w:t>
      </w:r>
      <w:r w:rsidR="00F463F1" w:rsidRPr="00602EE0">
        <w:rPr>
          <w:color w:val="auto"/>
          <w:szCs w:val="24"/>
        </w:rPr>
        <w:t xml:space="preserve"> </w:t>
      </w:r>
      <w:r w:rsidR="00F463F1" w:rsidRPr="00602EE0">
        <w:rPr>
          <w:color w:val="auto"/>
          <w:szCs w:val="24"/>
          <w:lang w:val="en-US"/>
        </w:rPr>
        <w:t>moisture</w:t>
      </w:r>
      <w:r w:rsidR="00F463F1" w:rsidRPr="00602EE0">
        <w:rPr>
          <w:color w:val="auto"/>
          <w:szCs w:val="24"/>
        </w:rPr>
        <w:t xml:space="preserve"> </w:t>
      </w:r>
      <w:r w:rsidR="00F463F1" w:rsidRPr="00602EE0">
        <w:rPr>
          <w:color w:val="auto"/>
          <w:szCs w:val="24"/>
          <w:lang w:val="en-US"/>
        </w:rPr>
        <w:t>content</w:t>
      </w:r>
      <w:r w:rsidR="00F463F1" w:rsidRPr="00602EE0">
        <w:rPr>
          <w:color w:val="auto"/>
          <w:szCs w:val="24"/>
        </w:rPr>
        <w:t xml:space="preserve"> (</w:t>
      </w:r>
      <w:r w:rsidR="00F463F1" w:rsidRPr="00602EE0">
        <w:rPr>
          <w:color w:val="auto"/>
          <w:szCs w:val="24"/>
          <w:lang w:val="en-US"/>
        </w:rPr>
        <w:t>on</w:t>
      </w:r>
      <w:r w:rsidR="00F463F1" w:rsidRPr="00602EE0">
        <w:rPr>
          <w:color w:val="auto"/>
          <w:szCs w:val="24"/>
        </w:rPr>
        <w:t xml:space="preserve"> </w:t>
      </w:r>
      <w:r w:rsidR="00F463F1" w:rsidRPr="00602EE0">
        <w:rPr>
          <w:color w:val="auto"/>
          <w:szCs w:val="24"/>
          <w:lang w:val="en-US"/>
        </w:rPr>
        <w:t>milled</w:t>
      </w:r>
      <w:r w:rsidR="00F463F1" w:rsidRPr="00602EE0">
        <w:rPr>
          <w:color w:val="auto"/>
          <w:szCs w:val="24"/>
        </w:rPr>
        <w:t xml:space="preserve"> </w:t>
      </w:r>
      <w:r w:rsidR="00F463F1" w:rsidRPr="00602EE0">
        <w:rPr>
          <w:color w:val="auto"/>
          <w:szCs w:val="24"/>
          <w:lang w:val="en-US"/>
        </w:rPr>
        <w:t>grains</w:t>
      </w:r>
      <w:r w:rsidR="00F463F1" w:rsidRPr="00602EE0">
        <w:rPr>
          <w:color w:val="auto"/>
          <w:szCs w:val="24"/>
        </w:rPr>
        <w:t xml:space="preserve"> </w:t>
      </w:r>
      <w:r w:rsidR="00F463F1" w:rsidRPr="00602EE0">
        <w:rPr>
          <w:color w:val="auto"/>
          <w:szCs w:val="24"/>
          <w:lang w:val="en-US"/>
        </w:rPr>
        <w:t>and</w:t>
      </w:r>
      <w:r w:rsidR="00F463F1" w:rsidRPr="00602EE0">
        <w:rPr>
          <w:color w:val="auto"/>
          <w:szCs w:val="24"/>
        </w:rPr>
        <w:t xml:space="preserve"> </w:t>
      </w:r>
      <w:r w:rsidR="00F463F1" w:rsidRPr="00602EE0">
        <w:rPr>
          <w:color w:val="auto"/>
          <w:szCs w:val="24"/>
          <w:lang w:val="en-US"/>
        </w:rPr>
        <w:t>on</w:t>
      </w:r>
      <w:r w:rsidR="00F463F1" w:rsidRPr="00602EE0">
        <w:rPr>
          <w:color w:val="auto"/>
          <w:szCs w:val="24"/>
        </w:rPr>
        <w:t xml:space="preserve"> </w:t>
      </w:r>
      <w:r w:rsidR="00F463F1" w:rsidRPr="00602EE0">
        <w:rPr>
          <w:color w:val="auto"/>
          <w:szCs w:val="24"/>
          <w:lang w:val="en-US"/>
        </w:rPr>
        <w:t>whole</w:t>
      </w:r>
      <w:r w:rsidR="00F463F1" w:rsidRPr="00602EE0">
        <w:rPr>
          <w:color w:val="auto"/>
          <w:szCs w:val="24"/>
        </w:rPr>
        <w:t xml:space="preserve"> </w:t>
      </w:r>
      <w:r w:rsidR="00F463F1" w:rsidRPr="00602EE0">
        <w:rPr>
          <w:color w:val="auto"/>
          <w:szCs w:val="24"/>
          <w:lang w:val="en-US"/>
        </w:rPr>
        <w:t>grains</w:t>
      </w:r>
      <w:r w:rsidR="00F463F1" w:rsidRPr="00602EE0">
        <w:rPr>
          <w:color w:val="auto"/>
          <w:szCs w:val="24"/>
        </w:rPr>
        <w:t>)</w:t>
      </w:r>
      <w:r w:rsidRPr="00602EE0">
        <w:rPr>
          <w:color w:val="auto"/>
          <w:szCs w:val="24"/>
        </w:rPr>
        <w:t xml:space="preserve">, </w:t>
      </w:r>
      <w:r w:rsidRPr="00602EE0">
        <w:rPr>
          <w:color w:val="auto"/>
          <w:szCs w:val="24"/>
          <w:lang w:val="en-US"/>
        </w:rPr>
        <w:t>IDT</w:t>
      </w:r>
      <w:r w:rsidRPr="00602EE0">
        <w:rPr>
          <w:b/>
          <w:color w:val="auto"/>
          <w:szCs w:val="24"/>
          <w:lang w:val="fr-BE"/>
        </w:rPr>
        <w:t xml:space="preserve"> </w:t>
      </w:r>
      <w:r w:rsidRPr="00602EE0">
        <w:rPr>
          <w:b/>
          <w:color w:val="auto"/>
          <w:szCs w:val="24"/>
          <w:lang w:val="kk-KZ"/>
        </w:rPr>
        <w:t xml:space="preserve"> </w:t>
      </w:r>
      <w:r w:rsidR="00F463F1" w:rsidRPr="00602EE0">
        <w:rPr>
          <w:bCs/>
          <w:color w:val="auto"/>
          <w:szCs w:val="24"/>
        </w:rPr>
        <w:t>(Кукуруза — Определение влажности</w:t>
      </w:r>
      <w:r w:rsidR="00560EF0" w:rsidRPr="00602EE0">
        <w:rPr>
          <w:bCs/>
          <w:color w:val="auto"/>
          <w:szCs w:val="24"/>
        </w:rPr>
        <w:t xml:space="preserve"> </w:t>
      </w:r>
      <w:r w:rsidR="00F463F1" w:rsidRPr="00602EE0">
        <w:rPr>
          <w:bCs/>
          <w:color w:val="auto"/>
          <w:szCs w:val="24"/>
        </w:rPr>
        <w:t>(</w:t>
      </w:r>
      <w:r w:rsidR="00560EF0" w:rsidRPr="00602EE0">
        <w:rPr>
          <w:bCs/>
          <w:color w:val="auto"/>
          <w:szCs w:val="24"/>
        </w:rPr>
        <w:t>измельченных или целых зерен</w:t>
      </w:r>
      <w:r w:rsidRPr="00602EE0">
        <w:rPr>
          <w:bCs/>
          <w:color w:val="auto"/>
          <w:szCs w:val="24"/>
        </w:rPr>
        <w:t xml:space="preserve">), </w:t>
      </w:r>
      <w:r w:rsidRPr="00602EE0">
        <w:rPr>
          <w:bCs/>
          <w:color w:val="auto"/>
          <w:szCs w:val="24"/>
          <w:lang w:val="en-US"/>
        </w:rPr>
        <w:t>IDT</w:t>
      </w:r>
      <w:r w:rsidRPr="00602EE0">
        <w:rPr>
          <w:bCs/>
          <w:color w:val="auto"/>
          <w:szCs w:val="24"/>
        </w:rPr>
        <w:t>.</w:t>
      </w:r>
    </w:p>
    <w:p w:rsidR="00A34ACF" w:rsidRPr="00602EE0" w:rsidRDefault="00DD3084" w:rsidP="00A34ACF">
      <w:pPr>
        <w:autoSpaceDE w:val="0"/>
        <w:autoSpaceDN w:val="0"/>
        <w:adjustRightInd w:val="0"/>
        <w:ind w:firstLine="567"/>
        <w:jc w:val="both"/>
        <w:rPr>
          <w:bCs/>
          <w:color w:val="auto"/>
          <w:szCs w:val="24"/>
          <w:lang w:eastAsia="en-US"/>
        </w:rPr>
      </w:pPr>
      <w:r w:rsidRPr="00602EE0">
        <w:rPr>
          <w:bCs/>
          <w:color w:val="auto"/>
          <w:szCs w:val="24"/>
          <w:lang w:eastAsia="en-US"/>
        </w:rPr>
        <w:t>Международный стандарт ISO 6540:2021</w:t>
      </w:r>
      <w:r w:rsidR="00AE48BE" w:rsidRPr="00602EE0">
        <w:rPr>
          <w:bCs/>
          <w:color w:val="auto"/>
          <w:szCs w:val="24"/>
          <w:lang w:eastAsia="en-US"/>
        </w:rPr>
        <w:t xml:space="preserve"> </w:t>
      </w:r>
      <w:r w:rsidR="002D5081" w:rsidRPr="00602EE0">
        <w:rPr>
          <w:bCs/>
          <w:color w:val="auto"/>
          <w:szCs w:val="24"/>
          <w:lang w:eastAsia="en-US"/>
        </w:rPr>
        <w:t xml:space="preserve">подготовлен </w:t>
      </w:r>
      <w:r w:rsidR="00A34ACF" w:rsidRPr="00602EE0">
        <w:rPr>
          <w:bCs/>
          <w:color w:val="auto"/>
          <w:szCs w:val="24"/>
          <w:lang w:eastAsia="en-US"/>
        </w:rPr>
        <w:t>техническим комитетом ISO/TC 34, Продукты питания, подкомитет SC 4, Злаковые и бобовые, совместно с техническим комитетом Европейского комитета по стандартизации (CEN) CEN/TC 338, Зерно и зерновые продукты, в соответствии с соглашением о техническом сотрудничестве между ISO и CEN (Венское соглашение).</w:t>
      </w:r>
    </w:p>
    <w:p w:rsidR="00B27F16" w:rsidRPr="00602EE0" w:rsidRDefault="002D5081" w:rsidP="00B27F16">
      <w:pPr>
        <w:autoSpaceDE w:val="0"/>
        <w:autoSpaceDN w:val="0"/>
        <w:adjustRightInd w:val="0"/>
        <w:ind w:firstLine="567"/>
        <w:jc w:val="both"/>
        <w:rPr>
          <w:color w:val="auto"/>
          <w:szCs w:val="24"/>
          <w:lang w:val="kk-KZ"/>
        </w:rPr>
      </w:pPr>
      <w:r w:rsidRPr="00602EE0">
        <w:rPr>
          <w:color w:val="auto"/>
          <w:szCs w:val="24"/>
          <w:lang w:val="kk-KZ"/>
        </w:rPr>
        <w:t>Перевод с английского языка (en).</w:t>
      </w:r>
    </w:p>
    <w:p w:rsidR="00971E96" w:rsidRPr="00602EE0" w:rsidRDefault="002D5081" w:rsidP="00971E96">
      <w:pPr>
        <w:autoSpaceDE w:val="0"/>
        <w:autoSpaceDN w:val="0"/>
        <w:adjustRightInd w:val="0"/>
        <w:ind w:firstLine="567"/>
        <w:jc w:val="both"/>
        <w:rPr>
          <w:color w:val="auto"/>
          <w:szCs w:val="24"/>
        </w:rPr>
      </w:pPr>
      <w:r w:rsidRPr="00602EE0">
        <w:rPr>
          <w:color w:val="auto"/>
          <w:szCs w:val="24"/>
        </w:rPr>
        <w:t>Степень соответствия – идентичная (IDT).</w:t>
      </w:r>
    </w:p>
    <w:p w:rsidR="002D5081" w:rsidRPr="00602EE0" w:rsidRDefault="002D5081" w:rsidP="002D5081">
      <w:pPr>
        <w:ind w:firstLine="540"/>
        <w:jc w:val="both"/>
        <w:rPr>
          <w:b/>
          <w:color w:val="auto"/>
          <w:szCs w:val="24"/>
        </w:rPr>
      </w:pPr>
    </w:p>
    <w:p w:rsidR="002D5081" w:rsidRPr="00602EE0" w:rsidRDefault="002D5081" w:rsidP="002D5081">
      <w:pPr>
        <w:ind w:firstLine="567"/>
        <w:jc w:val="both"/>
        <w:outlineLvl w:val="5"/>
        <w:rPr>
          <w:bCs/>
          <w:color w:val="auto"/>
          <w:szCs w:val="24"/>
        </w:rPr>
      </w:pPr>
      <w:r w:rsidRPr="00602EE0">
        <w:rPr>
          <w:bCs/>
          <w:color w:val="auto"/>
          <w:szCs w:val="24"/>
        </w:rPr>
        <w:t>5 ВВЕДЕН ВПЕРВЫЕ</w:t>
      </w:r>
    </w:p>
    <w:p w:rsidR="002D5081" w:rsidRPr="00602EE0" w:rsidRDefault="002D5081" w:rsidP="002D5081">
      <w:pPr>
        <w:ind w:firstLine="567"/>
        <w:jc w:val="both"/>
        <w:rPr>
          <w:color w:val="auto"/>
          <w:szCs w:val="24"/>
        </w:rPr>
      </w:pPr>
    </w:p>
    <w:p w:rsidR="00EF4604" w:rsidRPr="00602EE0" w:rsidRDefault="00EF4604" w:rsidP="002D5081">
      <w:pPr>
        <w:ind w:firstLine="567"/>
        <w:jc w:val="both"/>
        <w:rPr>
          <w:color w:val="auto"/>
          <w:szCs w:val="24"/>
        </w:rPr>
      </w:pPr>
    </w:p>
    <w:p w:rsidR="00EF4604" w:rsidRPr="00602EE0" w:rsidRDefault="00EF4604" w:rsidP="002D5081">
      <w:pPr>
        <w:ind w:firstLine="567"/>
        <w:jc w:val="both"/>
        <w:rPr>
          <w:color w:val="auto"/>
          <w:szCs w:val="24"/>
        </w:rPr>
      </w:pPr>
    </w:p>
    <w:p w:rsidR="00EF4604" w:rsidRPr="00602EE0" w:rsidRDefault="00EF4604" w:rsidP="002D5081">
      <w:pPr>
        <w:ind w:firstLine="567"/>
        <w:jc w:val="both"/>
        <w:rPr>
          <w:color w:val="auto"/>
          <w:szCs w:val="24"/>
        </w:rPr>
      </w:pPr>
    </w:p>
    <w:p w:rsidR="00EF4604" w:rsidRPr="00602EE0" w:rsidRDefault="00EF4604" w:rsidP="002D5081">
      <w:pPr>
        <w:ind w:firstLine="567"/>
        <w:jc w:val="both"/>
        <w:rPr>
          <w:color w:val="auto"/>
          <w:szCs w:val="24"/>
        </w:rPr>
      </w:pPr>
    </w:p>
    <w:p w:rsidR="002D5081" w:rsidRPr="00602EE0" w:rsidRDefault="002D5081" w:rsidP="002D5081">
      <w:pPr>
        <w:ind w:firstLine="567"/>
        <w:jc w:val="both"/>
        <w:rPr>
          <w:color w:val="auto"/>
          <w:szCs w:val="24"/>
        </w:rPr>
      </w:pPr>
    </w:p>
    <w:p w:rsidR="000F0205" w:rsidRPr="00602EE0" w:rsidRDefault="000F0205" w:rsidP="000F0205">
      <w:pPr>
        <w:ind w:firstLine="567"/>
        <w:jc w:val="both"/>
        <w:rPr>
          <w:i/>
          <w:iCs/>
          <w:color w:val="auto"/>
        </w:rPr>
      </w:pPr>
      <w:r w:rsidRPr="00602EE0">
        <w:rPr>
          <w:i/>
          <w:iCs/>
          <w:color w:val="auto"/>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0F0205" w:rsidRPr="00602EE0" w:rsidRDefault="000F0205" w:rsidP="000F0205">
      <w:pPr>
        <w:ind w:firstLine="567"/>
        <w:jc w:val="both"/>
        <w:rPr>
          <w:i/>
          <w:iCs/>
          <w:color w:val="auto"/>
        </w:rPr>
      </w:pPr>
      <w:r w:rsidRPr="00602EE0">
        <w:rPr>
          <w:i/>
          <w:iCs/>
          <w:color w:val="auto"/>
        </w:rPr>
        <w:t xml:space="preserve">  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0058F0" w:rsidRPr="00602EE0" w:rsidRDefault="000058F0"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FA5D39" w:rsidRPr="00602EE0" w:rsidRDefault="00FA5D39" w:rsidP="008A6B3D">
      <w:pPr>
        <w:ind w:firstLine="567"/>
        <w:jc w:val="both"/>
        <w:rPr>
          <w:i/>
          <w:iCs/>
          <w:color w:val="auto"/>
          <w:szCs w:val="24"/>
        </w:rPr>
      </w:pPr>
    </w:p>
    <w:p w:rsidR="00E76C70" w:rsidRPr="00602EE0" w:rsidRDefault="00E76C70" w:rsidP="00E76C70">
      <w:pPr>
        <w:ind w:firstLine="567"/>
        <w:jc w:val="both"/>
        <w:rPr>
          <w:color w:val="auto"/>
          <w:szCs w:val="24"/>
        </w:rPr>
      </w:pPr>
      <w:r w:rsidRPr="00602EE0">
        <w:rPr>
          <w:color w:val="auto"/>
          <w:szCs w:val="24"/>
        </w:rPr>
        <w:t>Исключительное право официального опубликования настоящего стандарта на терри</w:t>
      </w:r>
      <w:r w:rsidR="007C764D" w:rsidRPr="00602EE0">
        <w:rPr>
          <w:color w:val="auto"/>
          <w:szCs w:val="24"/>
        </w:rPr>
        <w:t xml:space="preserve">тории указанных выше государств </w:t>
      </w:r>
      <w:r w:rsidRPr="00602EE0">
        <w:rPr>
          <w:color w:val="auto"/>
          <w:szCs w:val="24"/>
        </w:rPr>
        <w:t>принадлежит национальным (государственным) органам по стандартизации этих государств.</w:t>
      </w:r>
    </w:p>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80632B" w:rsidRPr="00602EE0" w:rsidRDefault="0080632B" w:rsidP="0080632B">
      <w:pPr>
        <w:ind w:firstLine="567"/>
        <w:jc w:val="center"/>
        <w:rPr>
          <w:b/>
          <w:bCs/>
          <w:color w:val="auto"/>
          <w:szCs w:val="24"/>
        </w:rPr>
      </w:pPr>
      <w:r w:rsidRPr="00602EE0">
        <w:rPr>
          <w:b/>
          <w:bCs/>
          <w:color w:val="auto"/>
          <w:szCs w:val="24"/>
        </w:rPr>
        <w:t>Содержание</w:t>
      </w:r>
    </w:p>
    <w:p w:rsidR="0080632B" w:rsidRPr="00602EE0" w:rsidRDefault="0080632B" w:rsidP="0080632B">
      <w:pPr>
        <w:widowControl w:val="0"/>
        <w:autoSpaceDE w:val="0"/>
        <w:autoSpaceDN w:val="0"/>
        <w:adjustRightInd w:val="0"/>
        <w:jc w:val="center"/>
        <w:rPr>
          <w:color w:val="auto"/>
          <w:szCs w:val="24"/>
        </w:rPr>
      </w:pPr>
      <w:r w:rsidRPr="00602EE0">
        <w:rPr>
          <w:color w:val="auto"/>
          <w:szCs w:val="24"/>
        </w:rPr>
        <w:t xml:space="preserve">              </w:t>
      </w:r>
      <w:r w:rsidRPr="00602EE0">
        <w:rPr>
          <w:color w:val="auto"/>
          <w:szCs w:val="24"/>
        </w:rPr>
        <w:tab/>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8084"/>
        <w:gridCol w:w="815"/>
      </w:tblGrid>
      <w:tr w:rsidR="00602EE0" w:rsidRPr="00602EE0" w:rsidTr="00D44F16">
        <w:tc>
          <w:tcPr>
            <w:tcW w:w="671" w:type="dxa"/>
          </w:tcPr>
          <w:p w:rsidR="00EF4604" w:rsidRPr="00602EE0" w:rsidRDefault="00EF4604" w:rsidP="00EF4604">
            <w:pPr>
              <w:autoSpaceDE w:val="0"/>
              <w:autoSpaceDN w:val="0"/>
              <w:adjustRightInd w:val="0"/>
              <w:rPr>
                <w:color w:val="auto"/>
                <w:szCs w:val="24"/>
              </w:rPr>
            </w:pPr>
            <w:r w:rsidRPr="00602EE0">
              <w:rPr>
                <w:color w:val="auto"/>
                <w:szCs w:val="24"/>
              </w:rPr>
              <w:t>1</w:t>
            </w:r>
          </w:p>
        </w:tc>
        <w:tc>
          <w:tcPr>
            <w:tcW w:w="8084" w:type="dxa"/>
          </w:tcPr>
          <w:p w:rsidR="00EF4604" w:rsidRPr="00602EE0" w:rsidRDefault="00EF4604" w:rsidP="00EF4604">
            <w:pPr>
              <w:autoSpaceDE w:val="0"/>
              <w:autoSpaceDN w:val="0"/>
              <w:adjustRightInd w:val="0"/>
              <w:jc w:val="both"/>
              <w:rPr>
                <w:color w:val="auto"/>
                <w:szCs w:val="24"/>
              </w:rPr>
            </w:pPr>
            <w:r w:rsidRPr="00602EE0">
              <w:rPr>
                <w:color w:val="auto"/>
                <w:szCs w:val="24"/>
              </w:rPr>
              <w:t>Область применения</w:t>
            </w:r>
          </w:p>
        </w:tc>
        <w:tc>
          <w:tcPr>
            <w:tcW w:w="815" w:type="dxa"/>
          </w:tcPr>
          <w:p w:rsidR="00EF4604" w:rsidRPr="00602EE0" w:rsidRDefault="00EF4604" w:rsidP="00EF4604">
            <w:pPr>
              <w:jc w:val="both"/>
              <w:rPr>
                <w:color w:val="auto"/>
                <w:szCs w:val="24"/>
              </w:rPr>
            </w:pPr>
          </w:p>
        </w:tc>
      </w:tr>
      <w:tr w:rsidR="00602EE0" w:rsidRPr="00602EE0" w:rsidTr="00D44F16">
        <w:tc>
          <w:tcPr>
            <w:tcW w:w="671" w:type="dxa"/>
          </w:tcPr>
          <w:p w:rsidR="00EF4604" w:rsidRPr="00602EE0" w:rsidRDefault="00EF4604" w:rsidP="00EF4604">
            <w:pPr>
              <w:autoSpaceDE w:val="0"/>
              <w:autoSpaceDN w:val="0"/>
              <w:adjustRightInd w:val="0"/>
              <w:jc w:val="both"/>
              <w:rPr>
                <w:color w:val="auto"/>
                <w:szCs w:val="24"/>
              </w:rPr>
            </w:pPr>
            <w:r w:rsidRPr="00602EE0">
              <w:rPr>
                <w:color w:val="auto"/>
                <w:szCs w:val="24"/>
              </w:rPr>
              <w:t>2</w:t>
            </w:r>
          </w:p>
        </w:tc>
        <w:tc>
          <w:tcPr>
            <w:tcW w:w="8084" w:type="dxa"/>
          </w:tcPr>
          <w:p w:rsidR="00EF4604" w:rsidRPr="00602EE0" w:rsidRDefault="00EF4604" w:rsidP="00EF4604">
            <w:pPr>
              <w:autoSpaceDE w:val="0"/>
              <w:autoSpaceDN w:val="0"/>
              <w:adjustRightInd w:val="0"/>
              <w:jc w:val="both"/>
              <w:rPr>
                <w:color w:val="auto"/>
                <w:szCs w:val="24"/>
              </w:rPr>
            </w:pPr>
            <w:r w:rsidRPr="00602EE0">
              <w:rPr>
                <w:color w:val="auto"/>
                <w:szCs w:val="24"/>
              </w:rPr>
              <w:t>Нормативные ссылки</w:t>
            </w:r>
          </w:p>
        </w:tc>
        <w:tc>
          <w:tcPr>
            <w:tcW w:w="815" w:type="dxa"/>
          </w:tcPr>
          <w:p w:rsidR="00EF4604" w:rsidRPr="00602EE0" w:rsidRDefault="00EF4604" w:rsidP="00EF4604">
            <w:pPr>
              <w:jc w:val="both"/>
              <w:rPr>
                <w:color w:val="auto"/>
                <w:szCs w:val="24"/>
              </w:rPr>
            </w:pPr>
          </w:p>
        </w:tc>
      </w:tr>
      <w:tr w:rsidR="00602EE0" w:rsidRPr="00602EE0" w:rsidTr="00D44F16">
        <w:tc>
          <w:tcPr>
            <w:tcW w:w="671" w:type="dxa"/>
          </w:tcPr>
          <w:p w:rsidR="00EF4604" w:rsidRPr="00602EE0" w:rsidRDefault="00EF4604" w:rsidP="00EF4604">
            <w:pPr>
              <w:autoSpaceDE w:val="0"/>
              <w:autoSpaceDN w:val="0"/>
              <w:adjustRightInd w:val="0"/>
              <w:jc w:val="both"/>
              <w:rPr>
                <w:color w:val="auto"/>
                <w:szCs w:val="24"/>
              </w:rPr>
            </w:pPr>
            <w:r w:rsidRPr="00602EE0">
              <w:rPr>
                <w:color w:val="auto"/>
                <w:szCs w:val="24"/>
              </w:rPr>
              <w:t>3</w:t>
            </w:r>
          </w:p>
        </w:tc>
        <w:tc>
          <w:tcPr>
            <w:tcW w:w="8084" w:type="dxa"/>
          </w:tcPr>
          <w:p w:rsidR="00EF4604" w:rsidRPr="00602EE0" w:rsidRDefault="00EF4604" w:rsidP="00EF4604">
            <w:pPr>
              <w:autoSpaceDE w:val="0"/>
              <w:autoSpaceDN w:val="0"/>
              <w:adjustRightInd w:val="0"/>
              <w:jc w:val="both"/>
              <w:rPr>
                <w:color w:val="auto"/>
                <w:szCs w:val="24"/>
              </w:rPr>
            </w:pPr>
            <w:r w:rsidRPr="00602EE0">
              <w:rPr>
                <w:color w:val="auto"/>
                <w:szCs w:val="24"/>
              </w:rPr>
              <w:t>Термины и определения</w:t>
            </w:r>
          </w:p>
        </w:tc>
        <w:tc>
          <w:tcPr>
            <w:tcW w:w="815" w:type="dxa"/>
          </w:tcPr>
          <w:p w:rsidR="00EF4604" w:rsidRPr="00602EE0" w:rsidRDefault="00EF4604" w:rsidP="00EF4604">
            <w:pPr>
              <w:jc w:val="both"/>
              <w:rPr>
                <w:color w:val="auto"/>
                <w:szCs w:val="24"/>
              </w:rPr>
            </w:pPr>
          </w:p>
        </w:tc>
      </w:tr>
      <w:tr w:rsidR="00602EE0" w:rsidRPr="00602EE0" w:rsidTr="00D44F16">
        <w:tc>
          <w:tcPr>
            <w:tcW w:w="671" w:type="dxa"/>
          </w:tcPr>
          <w:p w:rsidR="00EF4604" w:rsidRPr="00602EE0" w:rsidRDefault="00EF4604" w:rsidP="00EF4604">
            <w:pPr>
              <w:autoSpaceDE w:val="0"/>
              <w:autoSpaceDN w:val="0"/>
              <w:adjustRightInd w:val="0"/>
              <w:jc w:val="both"/>
              <w:rPr>
                <w:color w:val="auto"/>
                <w:szCs w:val="24"/>
              </w:rPr>
            </w:pPr>
            <w:r w:rsidRPr="00602EE0">
              <w:rPr>
                <w:color w:val="auto"/>
                <w:szCs w:val="24"/>
              </w:rPr>
              <w:t>4</w:t>
            </w:r>
          </w:p>
        </w:tc>
        <w:tc>
          <w:tcPr>
            <w:tcW w:w="8084" w:type="dxa"/>
          </w:tcPr>
          <w:p w:rsidR="00EF4604" w:rsidRPr="00602EE0" w:rsidRDefault="00EF4604" w:rsidP="00EF4604">
            <w:pPr>
              <w:autoSpaceDE w:val="0"/>
              <w:autoSpaceDN w:val="0"/>
              <w:adjustRightInd w:val="0"/>
              <w:jc w:val="both"/>
              <w:rPr>
                <w:color w:val="auto"/>
                <w:szCs w:val="24"/>
              </w:rPr>
            </w:pPr>
            <w:r w:rsidRPr="00602EE0">
              <w:rPr>
                <w:color w:val="auto"/>
                <w:szCs w:val="24"/>
              </w:rPr>
              <w:t>Контрольный метод</w:t>
            </w:r>
          </w:p>
        </w:tc>
        <w:tc>
          <w:tcPr>
            <w:tcW w:w="815" w:type="dxa"/>
          </w:tcPr>
          <w:p w:rsidR="00EF4604" w:rsidRPr="00602EE0" w:rsidRDefault="00EF4604" w:rsidP="00EF4604">
            <w:pPr>
              <w:jc w:val="both"/>
              <w:rPr>
                <w:color w:val="auto"/>
                <w:szCs w:val="24"/>
              </w:rPr>
            </w:pPr>
          </w:p>
        </w:tc>
      </w:tr>
      <w:tr w:rsidR="00602EE0" w:rsidRPr="00602EE0" w:rsidTr="00D44F16">
        <w:tc>
          <w:tcPr>
            <w:tcW w:w="671" w:type="dxa"/>
          </w:tcPr>
          <w:p w:rsidR="00EF4604" w:rsidRPr="00602EE0" w:rsidRDefault="00EF4604" w:rsidP="00EF4604">
            <w:pPr>
              <w:autoSpaceDE w:val="0"/>
              <w:autoSpaceDN w:val="0"/>
              <w:adjustRightInd w:val="0"/>
              <w:jc w:val="both"/>
              <w:rPr>
                <w:color w:val="auto"/>
                <w:szCs w:val="24"/>
              </w:rPr>
            </w:pPr>
            <w:r w:rsidRPr="00602EE0">
              <w:rPr>
                <w:color w:val="auto"/>
                <w:szCs w:val="24"/>
              </w:rPr>
              <w:t>4.1</w:t>
            </w:r>
          </w:p>
        </w:tc>
        <w:tc>
          <w:tcPr>
            <w:tcW w:w="8084" w:type="dxa"/>
          </w:tcPr>
          <w:p w:rsidR="00EF4604" w:rsidRPr="00602EE0" w:rsidRDefault="00EF4604" w:rsidP="00EF4604">
            <w:pPr>
              <w:autoSpaceDE w:val="0"/>
              <w:autoSpaceDN w:val="0"/>
              <w:adjustRightInd w:val="0"/>
              <w:jc w:val="both"/>
              <w:rPr>
                <w:color w:val="auto"/>
                <w:szCs w:val="24"/>
              </w:rPr>
            </w:pPr>
            <w:r w:rsidRPr="00602EE0">
              <w:rPr>
                <w:color w:val="auto"/>
                <w:szCs w:val="24"/>
              </w:rPr>
              <w:t>Сущность метода</w:t>
            </w:r>
          </w:p>
        </w:tc>
        <w:tc>
          <w:tcPr>
            <w:tcW w:w="815" w:type="dxa"/>
          </w:tcPr>
          <w:p w:rsidR="00EF4604" w:rsidRPr="00602EE0" w:rsidRDefault="00EF4604" w:rsidP="00EF4604">
            <w:pPr>
              <w:jc w:val="both"/>
              <w:rPr>
                <w:color w:val="auto"/>
                <w:szCs w:val="24"/>
              </w:rPr>
            </w:pPr>
          </w:p>
        </w:tc>
      </w:tr>
      <w:tr w:rsidR="00602EE0" w:rsidRPr="00602EE0" w:rsidTr="00D44F16">
        <w:tc>
          <w:tcPr>
            <w:tcW w:w="671" w:type="dxa"/>
          </w:tcPr>
          <w:p w:rsidR="00EF4604" w:rsidRPr="00602EE0" w:rsidRDefault="00EF4604" w:rsidP="00EF4604">
            <w:pPr>
              <w:autoSpaceDE w:val="0"/>
              <w:autoSpaceDN w:val="0"/>
              <w:adjustRightInd w:val="0"/>
              <w:jc w:val="both"/>
              <w:rPr>
                <w:color w:val="auto"/>
                <w:szCs w:val="24"/>
              </w:rPr>
            </w:pPr>
            <w:r w:rsidRPr="00602EE0">
              <w:rPr>
                <w:color w:val="auto"/>
                <w:szCs w:val="24"/>
              </w:rPr>
              <w:t>4.2</w:t>
            </w:r>
          </w:p>
        </w:tc>
        <w:tc>
          <w:tcPr>
            <w:tcW w:w="8084" w:type="dxa"/>
          </w:tcPr>
          <w:p w:rsidR="00EF4604" w:rsidRPr="00602EE0" w:rsidRDefault="00EF4604" w:rsidP="00EF4604">
            <w:pPr>
              <w:autoSpaceDE w:val="0"/>
              <w:autoSpaceDN w:val="0"/>
              <w:adjustRightInd w:val="0"/>
              <w:jc w:val="both"/>
              <w:rPr>
                <w:color w:val="auto"/>
                <w:szCs w:val="24"/>
              </w:rPr>
            </w:pPr>
            <w:r w:rsidRPr="00602EE0">
              <w:rPr>
                <w:color w:val="auto"/>
                <w:szCs w:val="24"/>
              </w:rPr>
              <w:t>Оборудование</w:t>
            </w:r>
          </w:p>
        </w:tc>
        <w:tc>
          <w:tcPr>
            <w:tcW w:w="815" w:type="dxa"/>
          </w:tcPr>
          <w:p w:rsidR="00EF4604" w:rsidRPr="00602EE0" w:rsidRDefault="00EF4604" w:rsidP="00EF4604">
            <w:pPr>
              <w:jc w:val="both"/>
              <w:rPr>
                <w:color w:val="auto"/>
                <w:szCs w:val="24"/>
              </w:rPr>
            </w:pPr>
          </w:p>
        </w:tc>
      </w:tr>
      <w:tr w:rsidR="00602EE0" w:rsidRPr="00602EE0" w:rsidTr="00D44F16">
        <w:tc>
          <w:tcPr>
            <w:tcW w:w="671" w:type="dxa"/>
          </w:tcPr>
          <w:p w:rsidR="00EF4604" w:rsidRPr="00602EE0" w:rsidRDefault="00EF4604" w:rsidP="00EF4604">
            <w:pPr>
              <w:autoSpaceDE w:val="0"/>
              <w:autoSpaceDN w:val="0"/>
              <w:adjustRightInd w:val="0"/>
              <w:jc w:val="both"/>
              <w:rPr>
                <w:color w:val="auto"/>
                <w:szCs w:val="24"/>
              </w:rPr>
            </w:pPr>
            <w:r w:rsidRPr="00602EE0">
              <w:rPr>
                <w:color w:val="auto"/>
                <w:szCs w:val="24"/>
              </w:rPr>
              <w:t xml:space="preserve">5 </w:t>
            </w:r>
          </w:p>
        </w:tc>
        <w:tc>
          <w:tcPr>
            <w:tcW w:w="8084" w:type="dxa"/>
          </w:tcPr>
          <w:p w:rsidR="00EF4604" w:rsidRPr="00602EE0" w:rsidRDefault="00EF4604" w:rsidP="00EF4604">
            <w:pPr>
              <w:autoSpaceDE w:val="0"/>
              <w:autoSpaceDN w:val="0"/>
              <w:adjustRightInd w:val="0"/>
              <w:jc w:val="both"/>
              <w:rPr>
                <w:color w:val="auto"/>
                <w:szCs w:val="24"/>
              </w:rPr>
            </w:pPr>
            <w:r w:rsidRPr="00602EE0">
              <w:rPr>
                <w:color w:val="auto"/>
                <w:szCs w:val="24"/>
              </w:rPr>
              <w:t>Рабочий метод для целых зерен</w:t>
            </w:r>
          </w:p>
        </w:tc>
        <w:tc>
          <w:tcPr>
            <w:tcW w:w="815" w:type="dxa"/>
          </w:tcPr>
          <w:p w:rsidR="00EF4604" w:rsidRPr="00602EE0" w:rsidRDefault="00EF4604" w:rsidP="00EF4604">
            <w:pPr>
              <w:jc w:val="both"/>
              <w:rPr>
                <w:color w:val="auto"/>
                <w:szCs w:val="24"/>
              </w:rPr>
            </w:pPr>
          </w:p>
        </w:tc>
      </w:tr>
      <w:tr w:rsidR="00602EE0" w:rsidRPr="00602EE0" w:rsidTr="00D44F16">
        <w:tc>
          <w:tcPr>
            <w:tcW w:w="671" w:type="dxa"/>
          </w:tcPr>
          <w:p w:rsidR="00EF4604" w:rsidRPr="00602EE0" w:rsidRDefault="00EF4604" w:rsidP="00E76C70">
            <w:pPr>
              <w:jc w:val="both"/>
              <w:rPr>
                <w:color w:val="auto"/>
                <w:szCs w:val="24"/>
              </w:rPr>
            </w:pPr>
            <w:r w:rsidRPr="00602EE0">
              <w:rPr>
                <w:color w:val="auto"/>
                <w:szCs w:val="24"/>
              </w:rPr>
              <w:t>5.1</w:t>
            </w:r>
          </w:p>
        </w:tc>
        <w:tc>
          <w:tcPr>
            <w:tcW w:w="8084" w:type="dxa"/>
          </w:tcPr>
          <w:p w:rsidR="00EF4604" w:rsidRPr="00602EE0" w:rsidRDefault="00EF4604" w:rsidP="00E76C70">
            <w:pPr>
              <w:jc w:val="both"/>
              <w:rPr>
                <w:color w:val="auto"/>
                <w:szCs w:val="24"/>
              </w:rPr>
            </w:pPr>
            <w:r w:rsidRPr="00602EE0">
              <w:rPr>
                <w:color w:val="auto"/>
                <w:szCs w:val="24"/>
              </w:rPr>
              <w:t>Сущность метода</w:t>
            </w:r>
          </w:p>
        </w:tc>
        <w:tc>
          <w:tcPr>
            <w:tcW w:w="815" w:type="dxa"/>
          </w:tcPr>
          <w:p w:rsidR="00EF4604" w:rsidRPr="00602EE0" w:rsidRDefault="00EF4604" w:rsidP="00E76C70">
            <w:pPr>
              <w:jc w:val="both"/>
              <w:rPr>
                <w:color w:val="auto"/>
                <w:szCs w:val="24"/>
              </w:rPr>
            </w:pPr>
          </w:p>
        </w:tc>
      </w:tr>
      <w:tr w:rsidR="00602EE0" w:rsidRPr="00602EE0" w:rsidTr="00D44F16">
        <w:tc>
          <w:tcPr>
            <w:tcW w:w="671" w:type="dxa"/>
          </w:tcPr>
          <w:p w:rsidR="00EF4604" w:rsidRPr="00602EE0" w:rsidRDefault="00EF4604" w:rsidP="00E76C70">
            <w:pPr>
              <w:jc w:val="both"/>
              <w:rPr>
                <w:color w:val="auto"/>
                <w:szCs w:val="24"/>
              </w:rPr>
            </w:pPr>
            <w:r w:rsidRPr="00602EE0">
              <w:rPr>
                <w:color w:val="auto"/>
                <w:szCs w:val="24"/>
              </w:rPr>
              <w:t>5.2</w:t>
            </w:r>
          </w:p>
        </w:tc>
        <w:tc>
          <w:tcPr>
            <w:tcW w:w="8084" w:type="dxa"/>
          </w:tcPr>
          <w:p w:rsidR="00EF4604" w:rsidRPr="00602EE0" w:rsidRDefault="00EF4604" w:rsidP="00E76C70">
            <w:pPr>
              <w:jc w:val="both"/>
              <w:rPr>
                <w:color w:val="auto"/>
                <w:szCs w:val="24"/>
              </w:rPr>
            </w:pPr>
            <w:r w:rsidRPr="00602EE0">
              <w:rPr>
                <w:color w:val="auto"/>
                <w:szCs w:val="24"/>
              </w:rPr>
              <w:t>Оборудование</w:t>
            </w:r>
          </w:p>
        </w:tc>
        <w:tc>
          <w:tcPr>
            <w:tcW w:w="815" w:type="dxa"/>
          </w:tcPr>
          <w:p w:rsidR="00EF4604" w:rsidRPr="00602EE0" w:rsidRDefault="00EF4604" w:rsidP="00E76C70">
            <w:pPr>
              <w:jc w:val="both"/>
              <w:rPr>
                <w:color w:val="auto"/>
                <w:szCs w:val="24"/>
              </w:rPr>
            </w:pPr>
          </w:p>
        </w:tc>
      </w:tr>
      <w:tr w:rsidR="00602EE0" w:rsidRPr="00602EE0" w:rsidTr="00D44F16">
        <w:tc>
          <w:tcPr>
            <w:tcW w:w="671" w:type="dxa"/>
          </w:tcPr>
          <w:p w:rsidR="00EF4604" w:rsidRPr="00602EE0" w:rsidRDefault="00EF4604" w:rsidP="00E76C70">
            <w:pPr>
              <w:jc w:val="both"/>
              <w:rPr>
                <w:color w:val="auto"/>
                <w:szCs w:val="24"/>
              </w:rPr>
            </w:pPr>
            <w:r w:rsidRPr="00602EE0">
              <w:rPr>
                <w:color w:val="auto"/>
                <w:szCs w:val="24"/>
              </w:rPr>
              <w:t>5.3</w:t>
            </w:r>
          </w:p>
        </w:tc>
        <w:tc>
          <w:tcPr>
            <w:tcW w:w="8084" w:type="dxa"/>
          </w:tcPr>
          <w:p w:rsidR="00EF4604" w:rsidRPr="00602EE0" w:rsidRDefault="00EF4604" w:rsidP="00E76C70">
            <w:pPr>
              <w:jc w:val="both"/>
              <w:rPr>
                <w:color w:val="auto"/>
                <w:szCs w:val="24"/>
              </w:rPr>
            </w:pPr>
            <w:r w:rsidRPr="00602EE0">
              <w:rPr>
                <w:color w:val="auto"/>
                <w:szCs w:val="24"/>
              </w:rPr>
              <w:t>Отбор проб</w:t>
            </w:r>
          </w:p>
        </w:tc>
        <w:tc>
          <w:tcPr>
            <w:tcW w:w="815" w:type="dxa"/>
          </w:tcPr>
          <w:p w:rsidR="00EF4604" w:rsidRPr="00602EE0" w:rsidRDefault="00EF4604" w:rsidP="00E76C70">
            <w:pPr>
              <w:jc w:val="both"/>
              <w:rPr>
                <w:color w:val="auto"/>
                <w:szCs w:val="24"/>
              </w:rPr>
            </w:pPr>
          </w:p>
        </w:tc>
      </w:tr>
      <w:tr w:rsidR="00602EE0" w:rsidRPr="00602EE0" w:rsidTr="00D44F16">
        <w:tc>
          <w:tcPr>
            <w:tcW w:w="671" w:type="dxa"/>
          </w:tcPr>
          <w:p w:rsidR="00EF4604" w:rsidRPr="00602EE0" w:rsidRDefault="00EF4604" w:rsidP="00E76C70">
            <w:pPr>
              <w:jc w:val="both"/>
              <w:rPr>
                <w:color w:val="auto"/>
                <w:szCs w:val="24"/>
              </w:rPr>
            </w:pPr>
            <w:r w:rsidRPr="00602EE0">
              <w:rPr>
                <w:color w:val="auto"/>
                <w:szCs w:val="24"/>
              </w:rPr>
              <w:t>5.4</w:t>
            </w:r>
          </w:p>
        </w:tc>
        <w:tc>
          <w:tcPr>
            <w:tcW w:w="8084" w:type="dxa"/>
          </w:tcPr>
          <w:p w:rsidR="00EF4604" w:rsidRPr="00602EE0" w:rsidRDefault="00EF4604" w:rsidP="00E76C70">
            <w:pPr>
              <w:jc w:val="both"/>
              <w:rPr>
                <w:color w:val="auto"/>
                <w:szCs w:val="24"/>
              </w:rPr>
            </w:pPr>
            <w:r w:rsidRPr="00602EE0">
              <w:rPr>
                <w:color w:val="auto"/>
                <w:szCs w:val="24"/>
              </w:rPr>
              <w:t>Методика</w:t>
            </w:r>
          </w:p>
        </w:tc>
        <w:tc>
          <w:tcPr>
            <w:tcW w:w="815" w:type="dxa"/>
          </w:tcPr>
          <w:p w:rsidR="00EF4604" w:rsidRPr="00602EE0" w:rsidRDefault="00EF4604" w:rsidP="00E76C70">
            <w:pPr>
              <w:jc w:val="both"/>
              <w:rPr>
                <w:color w:val="auto"/>
                <w:szCs w:val="24"/>
              </w:rPr>
            </w:pPr>
          </w:p>
        </w:tc>
      </w:tr>
      <w:tr w:rsidR="00602EE0" w:rsidRPr="00602EE0" w:rsidTr="00D44F16">
        <w:tc>
          <w:tcPr>
            <w:tcW w:w="671" w:type="dxa"/>
          </w:tcPr>
          <w:p w:rsidR="00EF4604" w:rsidRPr="00602EE0" w:rsidRDefault="00EF4604" w:rsidP="00E76C70">
            <w:pPr>
              <w:jc w:val="both"/>
              <w:rPr>
                <w:color w:val="auto"/>
                <w:szCs w:val="24"/>
              </w:rPr>
            </w:pPr>
            <w:r w:rsidRPr="00602EE0">
              <w:rPr>
                <w:color w:val="auto"/>
                <w:szCs w:val="24"/>
              </w:rPr>
              <w:t>5.5</w:t>
            </w:r>
          </w:p>
        </w:tc>
        <w:tc>
          <w:tcPr>
            <w:tcW w:w="8084" w:type="dxa"/>
          </w:tcPr>
          <w:p w:rsidR="00EF4604" w:rsidRPr="00602EE0" w:rsidRDefault="00EF4604" w:rsidP="00E76C70">
            <w:pPr>
              <w:jc w:val="both"/>
              <w:rPr>
                <w:color w:val="auto"/>
                <w:szCs w:val="24"/>
              </w:rPr>
            </w:pPr>
            <w:r w:rsidRPr="00602EE0">
              <w:rPr>
                <w:color w:val="auto"/>
                <w:szCs w:val="24"/>
              </w:rPr>
              <w:t>Обработка результатов</w:t>
            </w:r>
          </w:p>
        </w:tc>
        <w:tc>
          <w:tcPr>
            <w:tcW w:w="815" w:type="dxa"/>
          </w:tcPr>
          <w:p w:rsidR="00EF4604" w:rsidRPr="00602EE0" w:rsidRDefault="00EF4604" w:rsidP="00E76C70">
            <w:pPr>
              <w:jc w:val="both"/>
              <w:rPr>
                <w:color w:val="auto"/>
                <w:szCs w:val="24"/>
              </w:rPr>
            </w:pPr>
          </w:p>
        </w:tc>
      </w:tr>
      <w:tr w:rsidR="00602EE0" w:rsidRPr="00602EE0" w:rsidTr="00D44F16">
        <w:tc>
          <w:tcPr>
            <w:tcW w:w="671" w:type="dxa"/>
          </w:tcPr>
          <w:p w:rsidR="00EF4604" w:rsidRPr="00602EE0" w:rsidRDefault="00EF4604" w:rsidP="00E76C70">
            <w:pPr>
              <w:jc w:val="both"/>
              <w:rPr>
                <w:color w:val="auto"/>
                <w:szCs w:val="24"/>
              </w:rPr>
            </w:pPr>
            <w:r w:rsidRPr="00602EE0">
              <w:rPr>
                <w:color w:val="auto"/>
                <w:szCs w:val="24"/>
              </w:rPr>
              <w:t>5.6</w:t>
            </w:r>
          </w:p>
        </w:tc>
        <w:tc>
          <w:tcPr>
            <w:tcW w:w="8084" w:type="dxa"/>
          </w:tcPr>
          <w:p w:rsidR="00EF4604" w:rsidRPr="00602EE0" w:rsidRDefault="00EF4604" w:rsidP="00E76C70">
            <w:pPr>
              <w:jc w:val="both"/>
              <w:rPr>
                <w:color w:val="auto"/>
                <w:szCs w:val="24"/>
              </w:rPr>
            </w:pPr>
            <w:r w:rsidRPr="00602EE0">
              <w:rPr>
                <w:color w:val="auto"/>
                <w:szCs w:val="24"/>
              </w:rPr>
              <w:t>Замечание по методике</w:t>
            </w:r>
          </w:p>
        </w:tc>
        <w:tc>
          <w:tcPr>
            <w:tcW w:w="815" w:type="dxa"/>
          </w:tcPr>
          <w:p w:rsidR="00EF4604" w:rsidRPr="00602EE0" w:rsidRDefault="00EF4604" w:rsidP="00E76C70">
            <w:pPr>
              <w:jc w:val="both"/>
              <w:rPr>
                <w:color w:val="auto"/>
                <w:szCs w:val="24"/>
              </w:rPr>
            </w:pPr>
          </w:p>
        </w:tc>
      </w:tr>
      <w:tr w:rsidR="00602EE0" w:rsidRPr="00602EE0" w:rsidTr="00D44F16">
        <w:tc>
          <w:tcPr>
            <w:tcW w:w="671" w:type="dxa"/>
          </w:tcPr>
          <w:p w:rsidR="00EF4604" w:rsidRPr="00602EE0" w:rsidRDefault="00EF4604" w:rsidP="00E76C70">
            <w:pPr>
              <w:jc w:val="both"/>
              <w:rPr>
                <w:color w:val="auto"/>
                <w:szCs w:val="24"/>
              </w:rPr>
            </w:pPr>
            <w:r w:rsidRPr="00602EE0">
              <w:rPr>
                <w:color w:val="auto"/>
                <w:szCs w:val="24"/>
              </w:rPr>
              <w:t>5.7</w:t>
            </w:r>
          </w:p>
        </w:tc>
        <w:tc>
          <w:tcPr>
            <w:tcW w:w="8084" w:type="dxa"/>
          </w:tcPr>
          <w:p w:rsidR="00EF4604" w:rsidRPr="00602EE0" w:rsidRDefault="00EF4604" w:rsidP="00E76C70">
            <w:pPr>
              <w:jc w:val="both"/>
              <w:rPr>
                <w:color w:val="auto"/>
                <w:szCs w:val="24"/>
              </w:rPr>
            </w:pPr>
            <w:r w:rsidRPr="00602EE0">
              <w:rPr>
                <w:color w:val="auto"/>
                <w:szCs w:val="24"/>
              </w:rPr>
              <w:t>Протокол испытания</w:t>
            </w:r>
          </w:p>
        </w:tc>
        <w:tc>
          <w:tcPr>
            <w:tcW w:w="815" w:type="dxa"/>
          </w:tcPr>
          <w:p w:rsidR="00EF4604" w:rsidRPr="00602EE0" w:rsidRDefault="00EF4604" w:rsidP="00E76C70">
            <w:pPr>
              <w:jc w:val="both"/>
              <w:rPr>
                <w:color w:val="auto"/>
                <w:szCs w:val="24"/>
              </w:rPr>
            </w:pPr>
          </w:p>
        </w:tc>
      </w:tr>
      <w:tr w:rsidR="00602EE0" w:rsidRPr="00602EE0" w:rsidTr="00D44F16">
        <w:tc>
          <w:tcPr>
            <w:tcW w:w="8755" w:type="dxa"/>
            <w:gridSpan w:val="2"/>
          </w:tcPr>
          <w:p w:rsidR="00EF4604" w:rsidRPr="00602EE0" w:rsidRDefault="00EF4604" w:rsidP="00E76C70">
            <w:pPr>
              <w:jc w:val="both"/>
              <w:rPr>
                <w:color w:val="auto"/>
                <w:szCs w:val="24"/>
              </w:rPr>
            </w:pPr>
            <w:r w:rsidRPr="00602EE0">
              <w:rPr>
                <w:color w:val="auto"/>
                <w:szCs w:val="24"/>
              </w:rPr>
              <w:t>Приложение A Абсолютный метод</w:t>
            </w:r>
          </w:p>
        </w:tc>
        <w:tc>
          <w:tcPr>
            <w:tcW w:w="815" w:type="dxa"/>
          </w:tcPr>
          <w:p w:rsidR="00EF4604" w:rsidRPr="00602EE0" w:rsidRDefault="00EF4604" w:rsidP="00E76C70">
            <w:pPr>
              <w:jc w:val="both"/>
              <w:rPr>
                <w:color w:val="auto"/>
                <w:szCs w:val="24"/>
              </w:rPr>
            </w:pPr>
          </w:p>
        </w:tc>
      </w:tr>
      <w:tr w:rsidR="00EF4604" w:rsidRPr="00602EE0" w:rsidTr="00D44F16">
        <w:tc>
          <w:tcPr>
            <w:tcW w:w="8755" w:type="dxa"/>
            <w:gridSpan w:val="2"/>
          </w:tcPr>
          <w:p w:rsidR="00EF4604" w:rsidRPr="00602EE0" w:rsidRDefault="00EF4604" w:rsidP="00E76C70">
            <w:pPr>
              <w:jc w:val="both"/>
              <w:rPr>
                <w:color w:val="auto"/>
                <w:szCs w:val="24"/>
              </w:rPr>
            </w:pPr>
            <w:r w:rsidRPr="00602EE0">
              <w:rPr>
                <w:color w:val="auto"/>
                <w:szCs w:val="24"/>
              </w:rPr>
              <w:t>A.1 Общие положения</w:t>
            </w:r>
          </w:p>
        </w:tc>
        <w:tc>
          <w:tcPr>
            <w:tcW w:w="815" w:type="dxa"/>
          </w:tcPr>
          <w:p w:rsidR="00EF4604" w:rsidRPr="00602EE0" w:rsidRDefault="00EF4604" w:rsidP="00E76C70">
            <w:pPr>
              <w:jc w:val="both"/>
              <w:rPr>
                <w:color w:val="auto"/>
                <w:szCs w:val="24"/>
              </w:rPr>
            </w:pPr>
          </w:p>
        </w:tc>
      </w:tr>
    </w:tbl>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2F2B46" w:rsidRPr="00602EE0" w:rsidRDefault="002F2B46"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EF4604" w:rsidRPr="00602EE0" w:rsidRDefault="00EF4604" w:rsidP="00E76C70">
      <w:pPr>
        <w:ind w:firstLine="567"/>
        <w:jc w:val="both"/>
        <w:rPr>
          <w:color w:val="auto"/>
          <w:szCs w:val="24"/>
        </w:rPr>
      </w:pPr>
    </w:p>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80632B" w:rsidRPr="00602EE0" w:rsidRDefault="0080632B" w:rsidP="00E76C70">
      <w:pPr>
        <w:ind w:firstLine="567"/>
        <w:jc w:val="both"/>
        <w:rPr>
          <w:color w:val="auto"/>
          <w:szCs w:val="24"/>
        </w:rPr>
      </w:pPr>
    </w:p>
    <w:p w:rsidR="004F6A00" w:rsidRPr="00602EE0" w:rsidRDefault="004F6A00" w:rsidP="00E76C70">
      <w:pPr>
        <w:ind w:firstLine="567"/>
        <w:jc w:val="both"/>
        <w:rPr>
          <w:color w:val="auto"/>
          <w:szCs w:val="24"/>
        </w:rPr>
      </w:pPr>
    </w:p>
    <w:p w:rsidR="004A7CD7" w:rsidRPr="00602EE0" w:rsidRDefault="004A7CD7" w:rsidP="00CA44B9">
      <w:pPr>
        <w:rPr>
          <w:color w:val="auto"/>
          <w:szCs w:val="24"/>
        </w:rPr>
      </w:pPr>
    </w:p>
    <w:p w:rsidR="00466584" w:rsidRPr="00602EE0" w:rsidRDefault="00466584" w:rsidP="00CA44B9">
      <w:pPr>
        <w:rPr>
          <w:color w:val="auto"/>
          <w:szCs w:val="24"/>
        </w:rPr>
        <w:sectPr w:rsidR="00466584" w:rsidRPr="00602EE0" w:rsidSect="00A44581">
          <w:headerReference w:type="even" r:id="rId9"/>
          <w:headerReference w:type="default" r:id="rId10"/>
          <w:footerReference w:type="even" r:id="rId11"/>
          <w:footerReference w:type="default" r:id="rId12"/>
          <w:pgSz w:w="11906" w:h="16838" w:code="9"/>
          <w:pgMar w:top="1418" w:right="1418" w:bottom="1418" w:left="1134" w:header="720" w:footer="720" w:gutter="0"/>
          <w:pgNumType w:fmt="upperRoman" w:start="1"/>
          <w:cols w:space="720"/>
          <w:titlePg/>
        </w:sectPr>
      </w:pPr>
    </w:p>
    <w:tbl>
      <w:tblPr>
        <w:tblW w:w="9778" w:type="dxa"/>
        <w:tblLook w:val="01E0" w:firstRow="1" w:lastRow="1" w:firstColumn="1" w:lastColumn="1" w:noHBand="0" w:noVBand="0"/>
      </w:tblPr>
      <w:tblGrid>
        <w:gridCol w:w="9778"/>
      </w:tblGrid>
      <w:tr w:rsidR="00602EE0" w:rsidRPr="00602EE0" w:rsidTr="00C50EBD">
        <w:trPr>
          <w:trHeight w:val="241"/>
        </w:trPr>
        <w:tc>
          <w:tcPr>
            <w:tcW w:w="9778" w:type="dxa"/>
            <w:tcBorders>
              <w:bottom w:val="single" w:sz="24" w:space="0" w:color="auto"/>
            </w:tcBorders>
          </w:tcPr>
          <w:p w:rsidR="00AB5BF9" w:rsidRPr="00602EE0" w:rsidRDefault="00FD31CF" w:rsidP="00687940">
            <w:pPr>
              <w:pStyle w:val="5"/>
              <w:rPr>
                <w:rFonts w:ascii="Arial" w:hAnsi="Arial"/>
                <w:b/>
                <w:color w:val="auto"/>
                <w:spacing w:val="148"/>
                <w:szCs w:val="24"/>
                <w:lang w:val="ru-RU"/>
              </w:rPr>
            </w:pPr>
            <w:r w:rsidRPr="00602EE0">
              <w:rPr>
                <w:rFonts w:ascii="Arial" w:hAnsi="Arial"/>
                <w:b/>
                <w:color w:val="auto"/>
                <w:spacing w:val="148"/>
                <w:szCs w:val="24"/>
                <w:lang w:val="ru-RU"/>
              </w:rPr>
              <w:lastRenderedPageBreak/>
              <w:t xml:space="preserve">ГОСУДАРСТВЕННЫЙ </w:t>
            </w:r>
            <w:r w:rsidR="00AB5BF9" w:rsidRPr="00602EE0">
              <w:rPr>
                <w:rFonts w:ascii="Arial" w:hAnsi="Arial"/>
                <w:b/>
                <w:color w:val="auto"/>
                <w:spacing w:val="148"/>
                <w:szCs w:val="24"/>
                <w:lang w:val="ru-RU"/>
              </w:rPr>
              <w:t>СТАНДАРТ</w:t>
            </w:r>
          </w:p>
        </w:tc>
      </w:tr>
      <w:tr w:rsidR="00602EE0" w:rsidRPr="00602EE0" w:rsidTr="003F62E2">
        <w:trPr>
          <w:trHeight w:val="1616"/>
        </w:trPr>
        <w:tc>
          <w:tcPr>
            <w:tcW w:w="9778" w:type="dxa"/>
            <w:vAlign w:val="center"/>
          </w:tcPr>
          <w:p w:rsidR="00E51844" w:rsidRPr="00602EE0" w:rsidRDefault="00E51844" w:rsidP="00EB3B44">
            <w:pPr>
              <w:jc w:val="center"/>
              <w:rPr>
                <w:b/>
                <w:color w:val="auto"/>
              </w:rPr>
            </w:pPr>
          </w:p>
          <w:p w:rsidR="007B24A2" w:rsidRPr="00602EE0" w:rsidRDefault="007B24A2" w:rsidP="007B24A2">
            <w:pPr>
              <w:jc w:val="center"/>
              <w:rPr>
                <w:b/>
                <w:bCs/>
                <w:color w:val="auto"/>
                <w:szCs w:val="24"/>
              </w:rPr>
            </w:pPr>
            <w:r w:rsidRPr="00602EE0">
              <w:rPr>
                <w:b/>
                <w:bCs/>
                <w:color w:val="auto"/>
                <w:szCs w:val="24"/>
              </w:rPr>
              <w:t xml:space="preserve">КУКУРУЗА </w:t>
            </w:r>
          </w:p>
          <w:p w:rsidR="007B24A2" w:rsidRPr="00602EE0" w:rsidRDefault="007B24A2" w:rsidP="007B24A2">
            <w:pPr>
              <w:jc w:val="center"/>
              <w:rPr>
                <w:b/>
                <w:bCs/>
                <w:color w:val="auto"/>
                <w:szCs w:val="24"/>
              </w:rPr>
            </w:pPr>
          </w:p>
          <w:p w:rsidR="007B24A2" w:rsidRPr="00602EE0" w:rsidRDefault="007B24A2" w:rsidP="007B24A2">
            <w:pPr>
              <w:jc w:val="center"/>
              <w:rPr>
                <w:b/>
                <w:bCs/>
                <w:color w:val="auto"/>
                <w:szCs w:val="24"/>
              </w:rPr>
            </w:pPr>
            <w:r w:rsidRPr="00602EE0">
              <w:rPr>
                <w:b/>
                <w:bCs/>
                <w:color w:val="auto"/>
                <w:szCs w:val="24"/>
              </w:rPr>
              <w:t>Определение влажности (измельченных или целых зерен)</w:t>
            </w:r>
          </w:p>
          <w:p w:rsidR="00EA329B" w:rsidRPr="00602EE0" w:rsidRDefault="00EA329B" w:rsidP="00C82991">
            <w:pPr>
              <w:jc w:val="center"/>
              <w:rPr>
                <w:b/>
                <w:color w:val="auto"/>
              </w:rPr>
            </w:pPr>
          </w:p>
          <w:p w:rsidR="006A69BD" w:rsidRPr="00602EE0" w:rsidRDefault="007B24A2" w:rsidP="003F62E2">
            <w:pPr>
              <w:pStyle w:val="63"/>
              <w:shd w:val="clear" w:color="auto" w:fill="auto"/>
              <w:spacing w:before="0" w:after="0"/>
              <w:rPr>
                <w:color w:val="auto"/>
                <w:sz w:val="20"/>
                <w:szCs w:val="20"/>
                <w:lang w:eastAsia="ru-RU" w:bidi="ar-SA"/>
              </w:rPr>
            </w:pPr>
            <w:r w:rsidRPr="00602EE0">
              <w:rPr>
                <w:color w:val="auto"/>
                <w:sz w:val="20"/>
                <w:szCs w:val="20"/>
                <w:shd w:val="clear" w:color="auto" w:fill="FFFFFF"/>
              </w:rPr>
              <w:t>Maize — Determination of moisture content (on milled grains and on whole grains)</w:t>
            </w:r>
          </w:p>
        </w:tc>
      </w:tr>
      <w:tr w:rsidR="00AB5BF9" w:rsidRPr="00602EE0" w:rsidTr="003F62E2">
        <w:trPr>
          <w:trHeight w:val="60"/>
        </w:trPr>
        <w:tc>
          <w:tcPr>
            <w:tcW w:w="9778" w:type="dxa"/>
            <w:tcBorders>
              <w:bottom w:val="single" w:sz="18" w:space="0" w:color="auto"/>
            </w:tcBorders>
            <w:vAlign w:val="center"/>
          </w:tcPr>
          <w:p w:rsidR="00AB5BF9" w:rsidRPr="00602EE0" w:rsidRDefault="00AB5BF9" w:rsidP="00CA44B9">
            <w:pPr>
              <w:pStyle w:val="5"/>
              <w:jc w:val="left"/>
              <w:rPr>
                <w:rFonts w:ascii="Arial" w:hAnsi="Arial"/>
                <w:color w:val="auto"/>
                <w:sz w:val="20"/>
                <w:szCs w:val="20"/>
              </w:rPr>
            </w:pPr>
          </w:p>
        </w:tc>
      </w:tr>
    </w:tbl>
    <w:p w:rsidR="00BC0D4B" w:rsidRPr="00602EE0" w:rsidRDefault="00BC0D4B" w:rsidP="00E273B4">
      <w:pPr>
        <w:widowControl w:val="0"/>
        <w:jc w:val="right"/>
        <w:outlineLvl w:val="0"/>
        <w:rPr>
          <w:b/>
          <w:color w:val="auto"/>
          <w:lang w:val="en-US"/>
        </w:rPr>
      </w:pPr>
    </w:p>
    <w:p w:rsidR="00BC0D4B" w:rsidRPr="00602EE0" w:rsidRDefault="00E273B4" w:rsidP="007B24A2">
      <w:pPr>
        <w:widowControl w:val="0"/>
        <w:jc w:val="right"/>
        <w:outlineLvl w:val="0"/>
        <w:rPr>
          <w:b/>
          <w:color w:val="auto"/>
        </w:rPr>
      </w:pPr>
      <w:r w:rsidRPr="00602EE0">
        <w:rPr>
          <w:b/>
          <w:color w:val="auto"/>
        </w:rPr>
        <w:t>Дата введения</w:t>
      </w:r>
    </w:p>
    <w:p w:rsidR="007B24A2" w:rsidRPr="00602EE0" w:rsidRDefault="007B24A2" w:rsidP="007B24A2">
      <w:pPr>
        <w:widowControl w:val="0"/>
        <w:jc w:val="right"/>
        <w:outlineLvl w:val="0"/>
        <w:rPr>
          <w:b/>
          <w:color w:val="auto"/>
        </w:rPr>
      </w:pPr>
    </w:p>
    <w:p w:rsidR="007B24A2" w:rsidRPr="00602EE0" w:rsidRDefault="007B24A2" w:rsidP="007B24A2">
      <w:pPr>
        <w:widowControl w:val="0"/>
        <w:jc w:val="right"/>
        <w:outlineLvl w:val="0"/>
        <w:rPr>
          <w:b/>
          <w:color w:val="auto"/>
        </w:rPr>
      </w:pPr>
    </w:p>
    <w:p w:rsidR="00EF4B3D" w:rsidRPr="00602EE0" w:rsidRDefault="00F32BF5" w:rsidP="00EF4B3D">
      <w:pPr>
        <w:ind w:firstLine="567"/>
        <w:rPr>
          <w:rFonts w:eastAsia="Calibri"/>
          <w:b/>
          <w:color w:val="auto"/>
          <w:sz w:val="28"/>
          <w:lang w:val="kk-KZ" w:eastAsia="en-US"/>
        </w:rPr>
      </w:pPr>
      <w:r w:rsidRPr="00602EE0">
        <w:rPr>
          <w:rFonts w:eastAsia="Calibri"/>
          <w:b/>
          <w:color w:val="auto"/>
          <w:sz w:val="28"/>
          <w:lang w:val="kk-KZ" w:eastAsia="en-US"/>
        </w:rPr>
        <w:t>1</w:t>
      </w:r>
      <w:r w:rsidR="00423128" w:rsidRPr="00602EE0">
        <w:rPr>
          <w:rFonts w:eastAsia="Calibri"/>
          <w:b/>
          <w:color w:val="auto"/>
          <w:sz w:val="28"/>
          <w:lang w:val="kk-KZ" w:eastAsia="en-US"/>
        </w:rPr>
        <w:t xml:space="preserve"> </w:t>
      </w:r>
      <w:r w:rsidRPr="00602EE0">
        <w:rPr>
          <w:rFonts w:eastAsia="Calibri"/>
          <w:b/>
          <w:color w:val="auto"/>
          <w:sz w:val="28"/>
          <w:lang w:val="kk-KZ" w:eastAsia="en-US"/>
        </w:rPr>
        <w:t>Область применения</w:t>
      </w:r>
    </w:p>
    <w:p w:rsidR="009C209E" w:rsidRPr="00602EE0" w:rsidRDefault="009C209E" w:rsidP="00EF4B3D">
      <w:pPr>
        <w:ind w:firstLine="567"/>
        <w:rPr>
          <w:rFonts w:eastAsia="Calibri"/>
          <w:b/>
          <w:color w:val="auto"/>
          <w:szCs w:val="24"/>
          <w:lang w:val="kk-KZ" w:eastAsia="en-US"/>
        </w:rPr>
      </w:pPr>
    </w:p>
    <w:p w:rsidR="00BC0D4B" w:rsidRPr="00602EE0" w:rsidRDefault="00BC0D4B" w:rsidP="00C82991">
      <w:pPr>
        <w:pStyle w:val="Style13"/>
        <w:widowControl/>
        <w:ind w:firstLine="567"/>
        <w:jc w:val="both"/>
        <w:rPr>
          <w:rFonts w:eastAsia="Times New Roman"/>
          <w:color w:val="auto"/>
          <w:szCs w:val="28"/>
        </w:rPr>
      </w:pPr>
    </w:p>
    <w:p w:rsidR="00073C7E" w:rsidRPr="00602EE0" w:rsidRDefault="00985441" w:rsidP="00313A81">
      <w:pPr>
        <w:ind w:firstLine="567"/>
        <w:jc w:val="both"/>
        <w:rPr>
          <w:bCs/>
          <w:color w:val="auto"/>
          <w:szCs w:val="24"/>
        </w:rPr>
      </w:pPr>
      <w:r w:rsidRPr="00602EE0">
        <w:rPr>
          <w:bCs/>
          <w:color w:val="auto"/>
          <w:szCs w:val="24"/>
        </w:rPr>
        <w:t>Настоящий стандарт устанавливает два метода:</w:t>
      </w:r>
    </w:p>
    <w:p w:rsidR="00073C7E" w:rsidRPr="00602EE0" w:rsidRDefault="00073C7E" w:rsidP="00313A81">
      <w:pPr>
        <w:ind w:firstLine="567"/>
        <w:jc w:val="both"/>
        <w:rPr>
          <w:bCs/>
          <w:color w:val="auto"/>
          <w:szCs w:val="24"/>
        </w:rPr>
      </w:pPr>
      <w:r w:rsidRPr="00602EE0">
        <w:rPr>
          <w:bCs/>
          <w:color w:val="auto"/>
          <w:szCs w:val="24"/>
        </w:rPr>
        <w:t xml:space="preserve">- </w:t>
      </w:r>
      <w:r w:rsidR="00985441" w:rsidRPr="00602EE0">
        <w:rPr>
          <w:bCs/>
          <w:color w:val="auto"/>
          <w:szCs w:val="24"/>
        </w:rPr>
        <w:t>контрольный метод определения влажности целых и измельченных зерен кукурузы, крупы, зерен грубого помола и кукурузной муки, см. раздел 4;</w:t>
      </w:r>
    </w:p>
    <w:p w:rsidR="00985441" w:rsidRPr="00602EE0" w:rsidRDefault="00073C7E" w:rsidP="00313A81">
      <w:pPr>
        <w:ind w:firstLine="567"/>
        <w:jc w:val="both"/>
        <w:rPr>
          <w:bCs/>
          <w:color w:val="auto"/>
          <w:szCs w:val="24"/>
        </w:rPr>
      </w:pPr>
      <w:r w:rsidRPr="00602EE0">
        <w:rPr>
          <w:bCs/>
          <w:color w:val="auto"/>
          <w:szCs w:val="24"/>
        </w:rPr>
        <w:t xml:space="preserve">- </w:t>
      </w:r>
      <w:r w:rsidR="00985441" w:rsidRPr="00602EE0">
        <w:rPr>
          <w:bCs/>
          <w:color w:val="auto"/>
          <w:szCs w:val="24"/>
        </w:rPr>
        <w:t>рабочий метод определения влажности целых зерен кукурузы, см. раздел 5.</w:t>
      </w:r>
    </w:p>
    <w:p w:rsidR="00985441" w:rsidRPr="00602EE0" w:rsidRDefault="00B816E8" w:rsidP="00313A81">
      <w:pPr>
        <w:ind w:firstLine="567"/>
        <w:jc w:val="both"/>
        <w:rPr>
          <w:bCs/>
          <w:color w:val="auto"/>
          <w:szCs w:val="24"/>
        </w:rPr>
      </w:pPr>
      <w:r w:rsidRPr="00602EE0">
        <w:rPr>
          <w:bCs/>
          <w:color w:val="auto"/>
          <w:szCs w:val="24"/>
        </w:rPr>
        <w:t xml:space="preserve">Рабочий </w:t>
      </w:r>
      <w:r w:rsidR="00985441" w:rsidRPr="00602EE0">
        <w:rPr>
          <w:bCs/>
          <w:color w:val="auto"/>
          <w:szCs w:val="24"/>
        </w:rPr>
        <w:t xml:space="preserve">метод не </w:t>
      </w:r>
      <w:r w:rsidR="006639EB" w:rsidRPr="00602EE0">
        <w:rPr>
          <w:bCs/>
          <w:color w:val="auto"/>
          <w:szCs w:val="24"/>
        </w:rPr>
        <w:t xml:space="preserve">распространяется </w:t>
      </w:r>
      <w:r w:rsidR="00985441" w:rsidRPr="00602EE0">
        <w:rPr>
          <w:bCs/>
          <w:color w:val="auto"/>
          <w:szCs w:val="24"/>
        </w:rPr>
        <w:t>для применения в экспертных заключениях или для калибровки</w:t>
      </w:r>
      <w:r w:rsidRPr="00602EE0">
        <w:rPr>
          <w:bCs/>
          <w:color w:val="auto"/>
          <w:szCs w:val="24"/>
        </w:rPr>
        <w:t xml:space="preserve">, </w:t>
      </w:r>
      <w:r w:rsidR="00985441" w:rsidRPr="00602EE0">
        <w:rPr>
          <w:bCs/>
          <w:color w:val="auto"/>
          <w:szCs w:val="24"/>
        </w:rPr>
        <w:t>поверки влагомеров из-за значительного отклонения от контрольного метода (см. таблицу B.3).</w:t>
      </w:r>
    </w:p>
    <w:p w:rsidR="006639EB" w:rsidRPr="00602EE0" w:rsidRDefault="006639EB" w:rsidP="00C82991">
      <w:pPr>
        <w:pStyle w:val="Style13"/>
        <w:widowControl/>
        <w:ind w:firstLine="567"/>
        <w:jc w:val="both"/>
        <w:rPr>
          <w:rFonts w:eastAsia="Times New Roman"/>
          <w:color w:val="auto"/>
          <w:szCs w:val="28"/>
        </w:rPr>
      </w:pPr>
    </w:p>
    <w:p w:rsidR="006559F1" w:rsidRPr="00602EE0" w:rsidRDefault="00F604E7" w:rsidP="0089534B">
      <w:pPr>
        <w:ind w:firstLine="567"/>
        <w:rPr>
          <w:b/>
          <w:color w:val="auto"/>
          <w:sz w:val="28"/>
        </w:rPr>
      </w:pPr>
      <w:r w:rsidRPr="00602EE0">
        <w:rPr>
          <w:b/>
          <w:color w:val="auto"/>
          <w:sz w:val="28"/>
        </w:rPr>
        <w:t>2 Нормативные ссылки</w:t>
      </w:r>
    </w:p>
    <w:p w:rsidR="00F604E7" w:rsidRPr="00602EE0" w:rsidRDefault="00F604E7" w:rsidP="00CA44B9">
      <w:pPr>
        <w:ind w:firstLine="567"/>
        <w:jc w:val="both"/>
        <w:rPr>
          <w:b/>
          <w:bCs/>
          <w:color w:val="auto"/>
          <w:szCs w:val="24"/>
        </w:rPr>
      </w:pPr>
    </w:p>
    <w:p w:rsidR="00295D28" w:rsidRPr="00602EE0" w:rsidRDefault="00295D28" w:rsidP="00CA44B9">
      <w:pPr>
        <w:ind w:firstLine="567"/>
        <w:jc w:val="both"/>
        <w:rPr>
          <w:b/>
          <w:bCs/>
          <w:color w:val="auto"/>
          <w:szCs w:val="24"/>
        </w:rPr>
      </w:pPr>
    </w:p>
    <w:p w:rsidR="00BC0D4B" w:rsidRPr="00602EE0" w:rsidRDefault="00745211" w:rsidP="00CA44B9">
      <w:pPr>
        <w:ind w:firstLine="567"/>
        <w:jc w:val="both"/>
        <w:rPr>
          <w:bCs/>
          <w:color w:val="auto"/>
          <w:szCs w:val="24"/>
        </w:rPr>
      </w:pPr>
      <w:r w:rsidRPr="00602EE0">
        <w:rPr>
          <w:bCs/>
          <w:color w:val="auto"/>
          <w:szCs w:val="24"/>
        </w:rPr>
        <w:t>Нормативные ссылки в настоящем документе отсутствуют.</w:t>
      </w:r>
    </w:p>
    <w:p w:rsidR="00745211" w:rsidRPr="00602EE0" w:rsidRDefault="00745211" w:rsidP="00CA44B9">
      <w:pPr>
        <w:ind w:firstLine="567"/>
        <w:jc w:val="both"/>
        <w:rPr>
          <w:b/>
          <w:bCs/>
          <w:color w:val="auto"/>
          <w:szCs w:val="24"/>
        </w:rPr>
      </w:pPr>
    </w:p>
    <w:p w:rsidR="00295D28" w:rsidRPr="00602EE0" w:rsidRDefault="00295D28" w:rsidP="00CA44B9">
      <w:pPr>
        <w:ind w:firstLine="567"/>
        <w:jc w:val="both"/>
        <w:rPr>
          <w:b/>
          <w:bCs/>
          <w:color w:val="auto"/>
          <w:szCs w:val="24"/>
        </w:rPr>
      </w:pPr>
    </w:p>
    <w:p w:rsidR="00745211" w:rsidRPr="00602EE0" w:rsidRDefault="00745211" w:rsidP="00745211">
      <w:pPr>
        <w:ind w:firstLine="567"/>
        <w:jc w:val="both"/>
        <w:rPr>
          <w:b/>
          <w:bCs/>
          <w:color w:val="auto"/>
          <w:sz w:val="28"/>
        </w:rPr>
      </w:pPr>
      <w:r w:rsidRPr="00602EE0">
        <w:rPr>
          <w:b/>
          <w:bCs/>
          <w:color w:val="auto"/>
          <w:sz w:val="28"/>
        </w:rPr>
        <w:t>3 Термины и определения</w:t>
      </w:r>
    </w:p>
    <w:p w:rsidR="00745211" w:rsidRPr="00602EE0" w:rsidRDefault="00745211" w:rsidP="00745211">
      <w:pPr>
        <w:ind w:firstLine="567"/>
        <w:jc w:val="both"/>
        <w:rPr>
          <w:bCs/>
          <w:color w:val="auto"/>
          <w:szCs w:val="24"/>
        </w:rPr>
      </w:pPr>
    </w:p>
    <w:p w:rsidR="00295D28" w:rsidRPr="00602EE0" w:rsidRDefault="00295D28" w:rsidP="00745211">
      <w:pPr>
        <w:ind w:firstLine="567"/>
        <w:jc w:val="both"/>
        <w:rPr>
          <w:bCs/>
          <w:color w:val="auto"/>
          <w:szCs w:val="24"/>
        </w:rPr>
      </w:pPr>
    </w:p>
    <w:p w:rsidR="00745211" w:rsidRPr="00602EE0" w:rsidRDefault="00745211" w:rsidP="00745211">
      <w:pPr>
        <w:ind w:firstLine="567"/>
        <w:jc w:val="both"/>
        <w:rPr>
          <w:bCs/>
          <w:color w:val="auto"/>
          <w:szCs w:val="24"/>
        </w:rPr>
      </w:pPr>
      <w:r w:rsidRPr="00602EE0">
        <w:rPr>
          <w:bCs/>
          <w:color w:val="auto"/>
          <w:szCs w:val="24"/>
        </w:rPr>
        <w:t>В настоящем стандарте применяются</w:t>
      </w:r>
      <w:r w:rsidR="00295D28" w:rsidRPr="00602EE0">
        <w:rPr>
          <w:bCs/>
          <w:color w:val="auto"/>
          <w:szCs w:val="24"/>
        </w:rPr>
        <w:t xml:space="preserve"> </w:t>
      </w:r>
      <w:r w:rsidRPr="00602EE0">
        <w:rPr>
          <w:bCs/>
          <w:color w:val="auto"/>
          <w:szCs w:val="24"/>
        </w:rPr>
        <w:t xml:space="preserve">следующие термины с соответствующими определениями: </w:t>
      </w:r>
    </w:p>
    <w:p w:rsidR="006818F3" w:rsidRPr="00602EE0" w:rsidRDefault="006818F3" w:rsidP="00745211">
      <w:pPr>
        <w:ind w:firstLine="567"/>
        <w:jc w:val="both"/>
        <w:rPr>
          <w:bCs/>
          <w:color w:val="auto"/>
          <w:szCs w:val="24"/>
        </w:rPr>
      </w:pPr>
    </w:p>
    <w:p w:rsidR="00745211" w:rsidRPr="00602EE0" w:rsidRDefault="00745211" w:rsidP="00745211">
      <w:pPr>
        <w:ind w:firstLine="567"/>
        <w:jc w:val="both"/>
        <w:rPr>
          <w:bCs/>
          <w:color w:val="auto"/>
          <w:sz w:val="20"/>
          <w:szCs w:val="20"/>
        </w:rPr>
      </w:pPr>
      <w:r w:rsidRPr="00602EE0">
        <w:rPr>
          <w:bCs/>
          <w:color w:val="auto"/>
          <w:spacing w:val="20"/>
          <w:sz w:val="20"/>
          <w:szCs w:val="20"/>
        </w:rPr>
        <w:t>Примечание</w:t>
      </w:r>
      <w:r w:rsidRPr="00602EE0">
        <w:rPr>
          <w:bCs/>
          <w:color w:val="auto"/>
          <w:sz w:val="20"/>
          <w:szCs w:val="20"/>
        </w:rPr>
        <w:t xml:space="preserve"> - ISO и IEC поддерживают терминологические базы данных для использования в стандартизации по следующим адресам: Платформа онлайн-просмотра ISO: доступна по адресу https://www.iso.org/obp; Электропедия IEC: доступна по адресу https://www.electropedia.org/.</w:t>
      </w:r>
    </w:p>
    <w:p w:rsidR="00745211" w:rsidRPr="00602EE0" w:rsidRDefault="00745211" w:rsidP="00CA44B9">
      <w:pPr>
        <w:ind w:firstLine="567"/>
        <w:jc w:val="both"/>
        <w:rPr>
          <w:bCs/>
          <w:color w:val="auto"/>
          <w:szCs w:val="24"/>
        </w:rPr>
      </w:pPr>
    </w:p>
    <w:p w:rsidR="00745211" w:rsidRPr="00602EE0" w:rsidRDefault="00745211" w:rsidP="00006D73">
      <w:pPr>
        <w:ind w:firstLine="567"/>
        <w:jc w:val="both"/>
        <w:rPr>
          <w:color w:val="auto"/>
          <w:szCs w:val="24"/>
        </w:rPr>
      </w:pPr>
      <w:r w:rsidRPr="00602EE0">
        <w:rPr>
          <w:b/>
          <w:bCs/>
          <w:color w:val="auto"/>
          <w:szCs w:val="24"/>
        </w:rPr>
        <w:t>3.1 Влажность кукурузы</w:t>
      </w:r>
      <w:r w:rsidRPr="00602EE0">
        <w:rPr>
          <w:color w:val="auto"/>
        </w:rPr>
        <w:t xml:space="preserve"> </w:t>
      </w:r>
      <w:r w:rsidR="00006D73" w:rsidRPr="00602EE0">
        <w:rPr>
          <w:color w:val="auto"/>
        </w:rPr>
        <w:t>(</w:t>
      </w:r>
      <w:r w:rsidRPr="00602EE0">
        <w:rPr>
          <w:bCs/>
          <w:color w:val="auto"/>
          <w:szCs w:val="24"/>
          <w:lang w:val="en-US"/>
        </w:rPr>
        <w:t>moisture</w:t>
      </w:r>
      <w:r w:rsidRPr="00602EE0">
        <w:rPr>
          <w:bCs/>
          <w:color w:val="auto"/>
          <w:szCs w:val="24"/>
        </w:rPr>
        <w:t xml:space="preserve"> </w:t>
      </w:r>
      <w:r w:rsidRPr="00602EE0">
        <w:rPr>
          <w:bCs/>
          <w:color w:val="auto"/>
          <w:szCs w:val="24"/>
          <w:lang w:val="en-US"/>
        </w:rPr>
        <w:t>content</w:t>
      </w:r>
      <w:r w:rsidRPr="00602EE0">
        <w:rPr>
          <w:bCs/>
          <w:color w:val="auto"/>
          <w:szCs w:val="24"/>
        </w:rPr>
        <w:t xml:space="preserve"> </w:t>
      </w:r>
      <w:r w:rsidRPr="00602EE0">
        <w:rPr>
          <w:bCs/>
          <w:color w:val="auto"/>
          <w:szCs w:val="24"/>
          <w:lang w:val="en-US"/>
        </w:rPr>
        <w:t>of</w:t>
      </w:r>
      <w:r w:rsidRPr="00602EE0">
        <w:rPr>
          <w:bCs/>
          <w:color w:val="auto"/>
          <w:szCs w:val="24"/>
        </w:rPr>
        <w:t xml:space="preserve"> </w:t>
      </w:r>
      <w:r w:rsidRPr="00602EE0">
        <w:rPr>
          <w:bCs/>
          <w:color w:val="auto"/>
          <w:szCs w:val="24"/>
          <w:lang w:val="en-US"/>
        </w:rPr>
        <w:t>maize</w:t>
      </w:r>
      <w:r w:rsidR="00006D73" w:rsidRPr="00602EE0">
        <w:rPr>
          <w:bCs/>
          <w:color w:val="auto"/>
          <w:szCs w:val="24"/>
        </w:rPr>
        <w:t xml:space="preserve">): </w:t>
      </w:r>
      <w:r w:rsidR="00006D73" w:rsidRPr="00602EE0">
        <w:rPr>
          <w:color w:val="auto"/>
          <w:szCs w:val="24"/>
        </w:rPr>
        <w:t>У</w:t>
      </w:r>
      <w:r w:rsidRPr="00602EE0">
        <w:rPr>
          <w:color w:val="auto"/>
          <w:szCs w:val="24"/>
        </w:rPr>
        <w:t>быль массы, которой подвергается продукт при определенных условиях</w:t>
      </w:r>
      <w:r w:rsidR="00FE5265" w:rsidRPr="00602EE0">
        <w:rPr>
          <w:color w:val="auto"/>
          <w:szCs w:val="24"/>
        </w:rPr>
        <w:t>.</w:t>
      </w:r>
    </w:p>
    <w:p w:rsidR="00006D73" w:rsidRPr="00602EE0" w:rsidRDefault="00006D73" w:rsidP="00006D73">
      <w:pPr>
        <w:ind w:firstLine="567"/>
        <w:jc w:val="both"/>
        <w:rPr>
          <w:bCs/>
          <w:color w:val="auto"/>
          <w:szCs w:val="24"/>
        </w:rPr>
      </w:pPr>
    </w:p>
    <w:p w:rsidR="00745211" w:rsidRPr="00602EE0" w:rsidRDefault="00006D73" w:rsidP="00745211">
      <w:pPr>
        <w:ind w:firstLine="567"/>
        <w:jc w:val="both"/>
        <w:rPr>
          <w:bCs/>
          <w:color w:val="auto"/>
          <w:sz w:val="20"/>
          <w:szCs w:val="20"/>
        </w:rPr>
      </w:pPr>
      <w:r w:rsidRPr="00602EE0">
        <w:rPr>
          <w:bCs/>
          <w:color w:val="auto"/>
          <w:spacing w:val="20"/>
          <w:sz w:val="20"/>
          <w:szCs w:val="20"/>
        </w:rPr>
        <w:t xml:space="preserve">Примечание </w:t>
      </w:r>
      <w:r w:rsidRPr="00602EE0">
        <w:rPr>
          <w:bCs/>
          <w:color w:val="auto"/>
          <w:sz w:val="20"/>
          <w:szCs w:val="20"/>
        </w:rPr>
        <w:t xml:space="preserve">– </w:t>
      </w:r>
      <w:r w:rsidR="00745211" w:rsidRPr="00602EE0">
        <w:rPr>
          <w:bCs/>
          <w:color w:val="auto"/>
          <w:sz w:val="20"/>
          <w:szCs w:val="20"/>
        </w:rPr>
        <w:t>Выражается в процентах.</w:t>
      </w:r>
    </w:p>
    <w:p w:rsidR="0087487D" w:rsidRPr="00602EE0" w:rsidRDefault="0087487D" w:rsidP="00745211">
      <w:pPr>
        <w:ind w:firstLine="567"/>
        <w:jc w:val="both"/>
        <w:rPr>
          <w:bCs/>
          <w:color w:val="auto"/>
          <w:sz w:val="20"/>
          <w:szCs w:val="20"/>
        </w:rPr>
      </w:pPr>
    </w:p>
    <w:p w:rsidR="0087487D" w:rsidRPr="00602EE0" w:rsidRDefault="0087487D" w:rsidP="00745211">
      <w:pPr>
        <w:ind w:firstLine="567"/>
        <w:jc w:val="both"/>
        <w:rPr>
          <w:bCs/>
          <w:color w:val="auto"/>
          <w:sz w:val="20"/>
          <w:szCs w:val="20"/>
        </w:rPr>
      </w:pPr>
    </w:p>
    <w:p w:rsidR="0087487D" w:rsidRPr="00602EE0" w:rsidRDefault="0087487D" w:rsidP="00745211">
      <w:pPr>
        <w:ind w:firstLine="567"/>
        <w:jc w:val="both"/>
        <w:rPr>
          <w:bCs/>
          <w:color w:val="auto"/>
          <w:sz w:val="20"/>
          <w:szCs w:val="20"/>
        </w:rPr>
      </w:pPr>
    </w:p>
    <w:p w:rsidR="00DC0303" w:rsidRPr="00602EE0" w:rsidRDefault="00DC0303" w:rsidP="00745211">
      <w:pPr>
        <w:ind w:firstLine="567"/>
        <w:jc w:val="both"/>
        <w:rPr>
          <w:b/>
          <w:bCs/>
          <w:color w:val="auto"/>
          <w:sz w:val="20"/>
          <w:szCs w:val="20"/>
        </w:rPr>
      </w:pPr>
    </w:p>
    <w:p w:rsidR="002F689E" w:rsidRPr="00602EE0" w:rsidRDefault="002F689E" w:rsidP="002F689E">
      <w:pPr>
        <w:ind w:firstLine="567"/>
        <w:jc w:val="both"/>
        <w:rPr>
          <w:rFonts w:eastAsiaTheme="minorEastAsia"/>
          <w:color w:val="auto"/>
          <w:szCs w:val="24"/>
        </w:rPr>
      </w:pPr>
      <w:r w:rsidRPr="00602EE0">
        <w:rPr>
          <w:rFonts w:eastAsiaTheme="minorEastAsia"/>
          <w:color w:val="auto"/>
          <w:szCs w:val="24"/>
        </w:rPr>
        <w:t>__________________________</w:t>
      </w:r>
      <w:r w:rsidR="003D0A6D" w:rsidRPr="00602EE0">
        <w:rPr>
          <w:rFonts w:eastAsiaTheme="minorEastAsia"/>
          <w:color w:val="auto"/>
          <w:szCs w:val="24"/>
        </w:rPr>
        <w:t>__</w:t>
      </w:r>
      <w:r w:rsidRPr="00602EE0">
        <w:rPr>
          <w:rFonts w:eastAsiaTheme="minorEastAsia"/>
          <w:color w:val="auto"/>
          <w:szCs w:val="24"/>
        </w:rPr>
        <w:t>________</w:t>
      </w:r>
      <w:r w:rsidR="007C5AA4" w:rsidRPr="00602EE0">
        <w:rPr>
          <w:rFonts w:eastAsiaTheme="minorEastAsia"/>
          <w:color w:val="auto"/>
          <w:szCs w:val="24"/>
        </w:rPr>
        <w:t>_____________________________</w:t>
      </w:r>
    </w:p>
    <w:p w:rsidR="002F689E" w:rsidRPr="00602EE0" w:rsidRDefault="002F689E" w:rsidP="002F689E">
      <w:pPr>
        <w:ind w:firstLine="567"/>
        <w:jc w:val="both"/>
        <w:rPr>
          <w:b/>
          <w:bCs/>
          <w:i/>
          <w:color w:val="auto"/>
          <w:szCs w:val="24"/>
        </w:rPr>
      </w:pPr>
      <w:r w:rsidRPr="00602EE0">
        <w:rPr>
          <w:b/>
          <w:bCs/>
          <w:i/>
          <w:color w:val="auto"/>
          <w:szCs w:val="24"/>
        </w:rPr>
        <w:t>Проект</w:t>
      </w:r>
      <w:r w:rsidR="004F6A00" w:rsidRPr="00602EE0">
        <w:rPr>
          <w:b/>
          <w:bCs/>
          <w:i/>
          <w:color w:val="auto"/>
          <w:szCs w:val="24"/>
        </w:rPr>
        <w:t>,</w:t>
      </w:r>
      <w:r w:rsidRPr="00602EE0">
        <w:rPr>
          <w:b/>
          <w:color w:val="auto"/>
        </w:rPr>
        <w:t xml:space="preserve"> </w:t>
      </w:r>
      <w:r w:rsidR="00DE583C" w:rsidRPr="00602EE0">
        <w:rPr>
          <w:b/>
          <w:bCs/>
          <w:i/>
          <w:color w:val="auto"/>
          <w:szCs w:val="24"/>
        </w:rPr>
        <w:t>KZ, перв</w:t>
      </w:r>
      <w:r w:rsidRPr="00602EE0">
        <w:rPr>
          <w:b/>
          <w:bCs/>
          <w:i/>
          <w:color w:val="auto"/>
          <w:szCs w:val="24"/>
        </w:rPr>
        <w:t>ая редакция</w:t>
      </w:r>
    </w:p>
    <w:p w:rsidR="007B24A2" w:rsidRPr="00602EE0" w:rsidRDefault="007B24A2" w:rsidP="00006D73">
      <w:pPr>
        <w:ind w:firstLine="567"/>
        <w:jc w:val="both"/>
        <w:rPr>
          <w:b/>
          <w:bCs/>
          <w:color w:val="auto"/>
          <w:sz w:val="28"/>
        </w:rPr>
      </w:pPr>
    </w:p>
    <w:p w:rsidR="00006D73" w:rsidRPr="00602EE0" w:rsidRDefault="00006D73" w:rsidP="00006D73">
      <w:pPr>
        <w:ind w:firstLine="567"/>
        <w:jc w:val="both"/>
        <w:rPr>
          <w:b/>
          <w:bCs/>
          <w:color w:val="auto"/>
          <w:sz w:val="28"/>
        </w:rPr>
      </w:pPr>
      <w:r w:rsidRPr="00602EE0">
        <w:rPr>
          <w:b/>
          <w:bCs/>
          <w:color w:val="auto"/>
          <w:sz w:val="28"/>
        </w:rPr>
        <w:t>4 Контрольный метод</w:t>
      </w:r>
    </w:p>
    <w:p w:rsidR="00006D73" w:rsidRPr="00602EE0" w:rsidRDefault="00006D73" w:rsidP="00006D73">
      <w:pPr>
        <w:ind w:firstLine="567"/>
        <w:jc w:val="both"/>
        <w:rPr>
          <w:b/>
          <w:bCs/>
          <w:color w:val="auto"/>
          <w:sz w:val="28"/>
        </w:rPr>
      </w:pPr>
    </w:p>
    <w:p w:rsidR="00295D28" w:rsidRPr="00602EE0" w:rsidRDefault="00295D28" w:rsidP="00006D73">
      <w:pPr>
        <w:ind w:firstLine="567"/>
        <w:jc w:val="both"/>
        <w:rPr>
          <w:b/>
          <w:bCs/>
          <w:color w:val="auto"/>
          <w:sz w:val="28"/>
        </w:rPr>
      </w:pPr>
    </w:p>
    <w:p w:rsidR="00006D73" w:rsidRPr="00602EE0" w:rsidRDefault="00006D73" w:rsidP="00006D73">
      <w:pPr>
        <w:ind w:firstLine="567"/>
        <w:jc w:val="both"/>
        <w:rPr>
          <w:b/>
          <w:bCs/>
          <w:color w:val="auto"/>
          <w:szCs w:val="24"/>
        </w:rPr>
      </w:pPr>
      <w:r w:rsidRPr="00602EE0">
        <w:rPr>
          <w:b/>
          <w:bCs/>
          <w:color w:val="auto"/>
          <w:szCs w:val="24"/>
        </w:rPr>
        <w:t>4.1 Сущность метода</w:t>
      </w:r>
    </w:p>
    <w:p w:rsidR="00006D73" w:rsidRPr="00602EE0" w:rsidRDefault="00006D73" w:rsidP="00006D73">
      <w:pPr>
        <w:ind w:firstLine="567"/>
        <w:jc w:val="both"/>
        <w:rPr>
          <w:b/>
          <w:bCs/>
          <w:color w:val="auto"/>
          <w:szCs w:val="24"/>
        </w:rPr>
      </w:pPr>
    </w:p>
    <w:p w:rsidR="00006D73" w:rsidRPr="00602EE0" w:rsidRDefault="00006D73" w:rsidP="00006D73">
      <w:pPr>
        <w:ind w:firstLine="567"/>
        <w:jc w:val="both"/>
        <w:rPr>
          <w:bCs/>
          <w:color w:val="auto"/>
          <w:szCs w:val="24"/>
        </w:rPr>
      </w:pPr>
      <w:r w:rsidRPr="00602EE0">
        <w:rPr>
          <w:bCs/>
          <w:color w:val="auto"/>
          <w:szCs w:val="24"/>
        </w:rPr>
        <w:t>При необходимости пробу измельчают после предварительного кондиционирования, если это предусмотрено требованиями. Навеску сушат при температуре 130-133 °С в условиях, позволяющих получить результат, согласующийся с результатом, полученным абсолютным методом (см. примечание A).</w:t>
      </w:r>
    </w:p>
    <w:p w:rsidR="00006D73" w:rsidRPr="00602EE0" w:rsidRDefault="00006D73" w:rsidP="00006D73">
      <w:pPr>
        <w:ind w:firstLine="567"/>
        <w:jc w:val="both"/>
        <w:rPr>
          <w:bCs/>
          <w:color w:val="auto"/>
          <w:szCs w:val="24"/>
        </w:rPr>
      </w:pPr>
    </w:p>
    <w:p w:rsidR="00006D73" w:rsidRPr="00602EE0" w:rsidRDefault="00006D73" w:rsidP="00006D73">
      <w:pPr>
        <w:tabs>
          <w:tab w:val="left" w:pos="0"/>
        </w:tabs>
        <w:ind w:firstLine="567"/>
        <w:jc w:val="both"/>
        <w:rPr>
          <w:b/>
          <w:bCs/>
          <w:color w:val="auto"/>
        </w:rPr>
      </w:pPr>
      <w:r w:rsidRPr="00602EE0">
        <w:rPr>
          <w:b/>
          <w:bCs/>
          <w:color w:val="auto"/>
        </w:rPr>
        <w:t>4.2 Оборудование</w:t>
      </w:r>
    </w:p>
    <w:p w:rsidR="00006D73" w:rsidRPr="00602EE0" w:rsidRDefault="00006D73" w:rsidP="00006D73">
      <w:pPr>
        <w:tabs>
          <w:tab w:val="left" w:pos="0"/>
        </w:tabs>
        <w:ind w:firstLine="567"/>
        <w:jc w:val="both"/>
        <w:rPr>
          <w:b/>
          <w:bCs/>
          <w:color w:val="auto"/>
        </w:rPr>
      </w:pPr>
    </w:p>
    <w:p w:rsidR="00006D73" w:rsidRPr="00602EE0" w:rsidRDefault="00006D73" w:rsidP="00006D73">
      <w:pPr>
        <w:tabs>
          <w:tab w:val="left" w:pos="0"/>
        </w:tabs>
        <w:ind w:firstLine="567"/>
        <w:jc w:val="both"/>
        <w:rPr>
          <w:bCs/>
          <w:color w:val="auto"/>
        </w:rPr>
      </w:pPr>
      <w:r w:rsidRPr="00602EE0">
        <w:rPr>
          <w:b/>
          <w:bCs/>
          <w:color w:val="auto"/>
        </w:rPr>
        <w:t>4.2.1 Аналитические весы,</w:t>
      </w:r>
      <w:r w:rsidRPr="00602EE0">
        <w:rPr>
          <w:bCs/>
          <w:color w:val="auto"/>
        </w:rPr>
        <w:t xml:space="preserve"> взвешивающие с точностью ± 0,001 г и, следовательно, имеющие точность отображения 0,0001 г.</w:t>
      </w:r>
    </w:p>
    <w:p w:rsidR="00006D73" w:rsidRPr="00602EE0" w:rsidRDefault="00006D73" w:rsidP="00006D73">
      <w:pPr>
        <w:tabs>
          <w:tab w:val="left" w:pos="0"/>
        </w:tabs>
        <w:ind w:firstLine="567"/>
        <w:jc w:val="both"/>
        <w:rPr>
          <w:bCs/>
          <w:color w:val="auto"/>
        </w:rPr>
      </w:pPr>
      <w:r w:rsidRPr="00602EE0">
        <w:rPr>
          <w:b/>
          <w:bCs/>
          <w:color w:val="auto"/>
        </w:rPr>
        <w:t>4.2.2 Аналитические весы,</w:t>
      </w:r>
      <w:r w:rsidRPr="00602EE0">
        <w:rPr>
          <w:bCs/>
          <w:color w:val="auto"/>
        </w:rPr>
        <w:t xml:space="preserve"> взвешивающие с точностью ± 0,1 г и, следовательно, имеющие точность отображения 0,1 г.</w:t>
      </w:r>
    </w:p>
    <w:p w:rsidR="00006D73" w:rsidRPr="00602EE0" w:rsidRDefault="00006D73" w:rsidP="00006D73">
      <w:pPr>
        <w:tabs>
          <w:tab w:val="left" w:pos="0"/>
        </w:tabs>
        <w:ind w:firstLine="567"/>
        <w:jc w:val="both"/>
        <w:rPr>
          <w:bCs/>
          <w:color w:val="auto"/>
        </w:rPr>
      </w:pPr>
      <w:r w:rsidRPr="00602EE0">
        <w:rPr>
          <w:b/>
          <w:bCs/>
          <w:color w:val="auto"/>
        </w:rPr>
        <w:t>4.2.3 Мельница,</w:t>
      </w:r>
      <w:r w:rsidRPr="00602EE0">
        <w:rPr>
          <w:bCs/>
          <w:color w:val="auto"/>
        </w:rPr>
        <w:t xml:space="preserve"> имеющая следующие характеристики:</w:t>
      </w:r>
    </w:p>
    <w:p w:rsidR="00006D73" w:rsidRPr="00602EE0" w:rsidRDefault="00006D73" w:rsidP="00006D73">
      <w:pPr>
        <w:tabs>
          <w:tab w:val="left" w:pos="0"/>
        </w:tabs>
        <w:ind w:firstLine="567"/>
        <w:jc w:val="both"/>
        <w:rPr>
          <w:bCs/>
          <w:color w:val="auto"/>
        </w:rPr>
      </w:pPr>
      <w:r w:rsidRPr="00602EE0">
        <w:rPr>
          <w:bCs/>
          <w:color w:val="auto"/>
        </w:rPr>
        <w:t>а) сделана из материала, который не абсорбирует влагу;</w:t>
      </w:r>
    </w:p>
    <w:p w:rsidR="00006D73" w:rsidRPr="00602EE0" w:rsidRDefault="00006D73" w:rsidP="00006D73">
      <w:pPr>
        <w:tabs>
          <w:tab w:val="left" w:pos="0"/>
        </w:tabs>
        <w:ind w:firstLine="567"/>
        <w:jc w:val="both"/>
        <w:rPr>
          <w:bCs/>
          <w:color w:val="auto"/>
        </w:rPr>
      </w:pPr>
      <w:r w:rsidRPr="00602EE0">
        <w:rPr>
          <w:bCs/>
          <w:color w:val="auto"/>
        </w:rPr>
        <w:t>b) легко очищается и имеет минимальные «мертвые зоны»;</w:t>
      </w:r>
    </w:p>
    <w:p w:rsidR="00006D73" w:rsidRPr="00602EE0" w:rsidRDefault="00006D73" w:rsidP="00006D73">
      <w:pPr>
        <w:tabs>
          <w:tab w:val="left" w:pos="0"/>
        </w:tabs>
        <w:ind w:firstLine="567"/>
        <w:jc w:val="both"/>
        <w:rPr>
          <w:bCs/>
          <w:color w:val="auto"/>
        </w:rPr>
      </w:pPr>
      <w:r w:rsidRPr="00602EE0">
        <w:rPr>
          <w:bCs/>
          <w:color w:val="auto"/>
        </w:rPr>
        <w:t>с) позволяет быстро и равномерно измельчать 30 г кукурузных зерен без заметного повышения температуры и, по возможности, без контакта с окружающим воздухом;</w:t>
      </w:r>
    </w:p>
    <w:p w:rsidR="00006D73" w:rsidRPr="00602EE0" w:rsidRDefault="00006D73" w:rsidP="00006D73">
      <w:pPr>
        <w:tabs>
          <w:tab w:val="left" w:pos="0"/>
        </w:tabs>
        <w:ind w:firstLine="567"/>
        <w:jc w:val="both"/>
        <w:rPr>
          <w:bCs/>
          <w:color w:val="auto"/>
        </w:rPr>
      </w:pPr>
      <w:r w:rsidRPr="00602EE0">
        <w:rPr>
          <w:bCs/>
          <w:color w:val="auto"/>
        </w:rPr>
        <w:t>d) регулируется таким образом, чтобы можно было получать частицы размерами, указанными в п. 4.4.1.</w:t>
      </w:r>
    </w:p>
    <w:p w:rsidR="00006D73" w:rsidRPr="00602EE0" w:rsidRDefault="00006D73" w:rsidP="00006D73">
      <w:pPr>
        <w:tabs>
          <w:tab w:val="left" w:pos="0"/>
        </w:tabs>
        <w:ind w:firstLine="567"/>
        <w:jc w:val="both"/>
        <w:rPr>
          <w:bCs/>
          <w:color w:val="auto"/>
        </w:rPr>
      </w:pPr>
      <w:r w:rsidRPr="00602EE0">
        <w:rPr>
          <w:b/>
          <w:bCs/>
          <w:color w:val="auto"/>
        </w:rPr>
        <w:t>4.2.4 Металлический лоток,</w:t>
      </w:r>
      <w:r w:rsidRPr="00602EE0">
        <w:rPr>
          <w:bCs/>
          <w:color w:val="auto"/>
        </w:rPr>
        <w:t xml:space="preserve"> без крышки, с полезной площадью поверхности, позволяющей разместить в один слой 100 г кукурузных зерен.</w:t>
      </w:r>
    </w:p>
    <w:p w:rsidR="00006D73" w:rsidRPr="00602EE0" w:rsidRDefault="00006D73" w:rsidP="00006D73">
      <w:pPr>
        <w:tabs>
          <w:tab w:val="left" w:pos="0"/>
        </w:tabs>
        <w:ind w:firstLine="567"/>
        <w:jc w:val="both"/>
        <w:rPr>
          <w:bCs/>
          <w:color w:val="auto"/>
        </w:rPr>
      </w:pPr>
      <w:r w:rsidRPr="00602EE0">
        <w:rPr>
          <w:b/>
          <w:bCs/>
          <w:color w:val="auto"/>
        </w:rPr>
        <w:t xml:space="preserve">4.2.5 Металлическая капсула, </w:t>
      </w:r>
      <w:r w:rsidRPr="00602EE0">
        <w:rPr>
          <w:bCs/>
          <w:color w:val="auto"/>
        </w:rPr>
        <w:t>определенного размера, не подверженная коррозии в условиях испытания, или, за ее неимением, стеклянная ванночка, с плотно закрывающейся крышкой с полезной площадью поверхности, позволяющей разместить навеску слоем не более 0,3 г/см2.</w:t>
      </w:r>
    </w:p>
    <w:p w:rsidR="00006D73" w:rsidRPr="00602EE0" w:rsidRDefault="00006D73" w:rsidP="00006D73">
      <w:pPr>
        <w:tabs>
          <w:tab w:val="left" w:pos="0"/>
        </w:tabs>
        <w:ind w:firstLine="567"/>
        <w:jc w:val="both"/>
        <w:rPr>
          <w:bCs/>
          <w:color w:val="auto"/>
        </w:rPr>
      </w:pPr>
      <w:r w:rsidRPr="00602EE0">
        <w:rPr>
          <w:b/>
          <w:bCs/>
          <w:color w:val="auto"/>
        </w:rPr>
        <w:t>4.2.6 Шкаф сушильный, обеспечивающий поддержание постоянной температуры,</w:t>
      </w:r>
      <w:r w:rsidRPr="00602EE0">
        <w:rPr>
          <w:bCs/>
          <w:color w:val="auto"/>
        </w:rPr>
        <w:t xml:space="preserve"> электрический, регулируемый в диапазоне 60-80 °C с достаточной вентиляцией.</w:t>
      </w:r>
    </w:p>
    <w:p w:rsidR="00006D73" w:rsidRPr="00602EE0" w:rsidRDefault="00006D73" w:rsidP="00006D73">
      <w:pPr>
        <w:tabs>
          <w:tab w:val="left" w:pos="0"/>
        </w:tabs>
        <w:ind w:firstLine="567"/>
        <w:jc w:val="both"/>
        <w:rPr>
          <w:bCs/>
          <w:color w:val="auto"/>
        </w:rPr>
      </w:pPr>
      <w:r w:rsidRPr="00602EE0">
        <w:rPr>
          <w:b/>
          <w:bCs/>
          <w:color w:val="auto"/>
        </w:rPr>
        <w:t xml:space="preserve">4.2.7 Шкаф сушильный, обеспечивающий поддержание постоянной температуры, </w:t>
      </w:r>
      <w:r w:rsidRPr="00602EE0">
        <w:rPr>
          <w:bCs/>
          <w:color w:val="auto"/>
        </w:rPr>
        <w:t>электрический, позволяющий регулировать температуру воздуха и полочек, на которых устанавливаются навески, в диапазоне 130-133 °C вблизи навесок в нормальных рабочих условиях.</w:t>
      </w:r>
    </w:p>
    <w:p w:rsidR="00006D73" w:rsidRPr="00602EE0" w:rsidRDefault="00006D73" w:rsidP="00006D73">
      <w:pPr>
        <w:tabs>
          <w:tab w:val="left" w:pos="0"/>
        </w:tabs>
        <w:ind w:firstLine="567"/>
        <w:jc w:val="both"/>
        <w:rPr>
          <w:bCs/>
          <w:color w:val="auto"/>
        </w:rPr>
      </w:pPr>
      <w:r w:rsidRPr="00602EE0">
        <w:rPr>
          <w:bCs/>
          <w:color w:val="auto"/>
        </w:rPr>
        <w:t>Сушильный шкаф должен обладать такой теплоемкостью, чтобы после загрузки в предварительно нагретый до температуры 131 °С шкаф максимального количества навесок, которые могут высушиваться одновременно, эта температура могла быть вновь достигнута менее чем за 45 мин (предпочтительно, менее чем через 30 мин).</w:t>
      </w:r>
    </w:p>
    <w:p w:rsidR="00006D73" w:rsidRPr="00602EE0" w:rsidRDefault="00006D73" w:rsidP="00006D73">
      <w:pPr>
        <w:tabs>
          <w:tab w:val="left" w:pos="0"/>
        </w:tabs>
        <w:ind w:firstLine="567"/>
        <w:jc w:val="both"/>
        <w:rPr>
          <w:bCs/>
          <w:color w:val="auto"/>
        </w:rPr>
      </w:pPr>
      <w:r w:rsidRPr="00602EE0">
        <w:rPr>
          <w:bCs/>
          <w:color w:val="auto"/>
        </w:rPr>
        <w:t xml:space="preserve">В качестве испытуемого материала для оценки эффективности вентиляции должна быть использована крупка из твердой пшеницы с максимальным размером частиц 1 мм. Вентиляция должна быть такой, чтобы после полной загрузки сушильного шкафа навесками и высушивания их при температуре 130-133 °С в </w:t>
      </w:r>
      <w:r w:rsidRPr="00602EE0">
        <w:rPr>
          <w:bCs/>
          <w:color w:val="auto"/>
        </w:rPr>
        <w:lastRenderedPageBreak/>
        <w:t>течение 2 ч и последующей выдержки в течение 1 ч результаты не различались более чем на 0,15 г влаги на 100 г пробы.</w:t>
      </w:r>
    </w:p>
    <w:p w:rsidR="00006D73" w:rsidRPr="00602EE0" w:rsidRDefault="00006D73" w:rsidP="00006D73">
      <w:pPr>
        <w:tabs>
          <w:tab w:val="left" w:pos="0"/>
        </w:tabs>
        <w:ind w:firstLine="567"/>
        <w:jc w:val="both"/>
        <w:rPr>
          <w:bCs/>
          <w:color w:val="auto"/>
        </w:rPr>
      </w:pPr>
      <w:r w:rsidRPr="00602EE0">
        <w:rPr>
          <w:b/>
          <w:bCs/>
          <w:color w:val="auto"/>
        </w:rPr>
        <w:t>4.2.8 Эксикатор,</w:t>
      </w:r>
      <w:r w:rsidRPr="00602EE0">
        <w:rPr>
          <w:bCs/>
          <w:color w:val="auto"/>
        </w:rPr>
        <w:t xml:space="preserve"> содержащий эффективный осушитель.</w:t>
      </w:r>
    </w:p>
    <w:p w:rsidR="00006D73" w:rsidRPr="00602EE0" w:rsidRDefault="00006D73" w:rsidP="00006D73">
      <w:pPr>
        <w:tabs>
          <w:tab w:val="left" w:pos="0"/>
        </w:tabs>
        <w:ind w:firstLine="567"/>
        <w:jc w:val="both"/>
        <w:rPr>
          <w:bCs/>
          <w:color w:val="auto"/>
        </w:rPr>
      </w:pPr>
    </w:p>
    <w:p w:rsidR="00006D73" w:rsidRPr="00602EE0" w:rsidRDefault="00006D73" w:rsidP="00006D73">
      <w:pPr>
        <w:tabs>
          <w:tab w:val="left" w:pos="0"/>
        </w:tabs>
        <w:ind w:firstLine="567"/>
        <w:jc w:val="both"/>
        <w:rPr>
          <w:b/>
          <w:bCs/>
          <w:color w:val="auto"/>
        </w:rPr>
      </w:pPr>
      <w:r w:rsidRPr="00602EE0">
        <w:rPr>
          <w:b/>
          <w:bCs/>
          <w:color w:val="auto"/>
        </w:rPr>
        <w:t>4.3 Отбор проб</w:t>
      </w:r>
    </w:p>
    <w:p w:rsidR="00006D73" w:rsidRPr="00602EE0" w:rsidRDefault="00006D73" w:rsidP="00006D73">
      <w:pPr>
        <w:tabs>
          <w:tab w:val="left" w:pos="0"/>
        </w:tabs>
        <w:ind w:firstLine="567"/>
        <w:jc w:val="both"/>
        <w:rPr>
          <w:b/>
          <w:bCs/>
          <w:color w:val="auto"/>
        </w:rPr>
      </w:pPr>
    </w:p>
    <w:p w:rsidR="00006D73" w:rsidRPr="00602EE0" w:rsidRDefault="00006D73" w:rsidP="00006D73">
      <w:pPr>
        <w:tabs>
          <w:tab w:val="left" w:pos="0"/>
        </w:tabs>
        <w:ind w:firstLine="567"/>
        <w:jc w:val="both"/>
        <w:rPr>
          <w:bCs/>
          <w:color w:val="auto"/>
        </w:rPr>
      </w:pPr>
      <w:r w:rsidRPr="00602EE0">
        <w:rPr>
          <w:bCs/>
          <w:color w:val="auto"/>
        </w:rPr>
        <w:t>Отбор проб не входит в метод, указанный в этом документе. Рекомендуемый метод отбора проб приведен в ISO 24333.</w:t>
      </w:r>
    </w:p>
    <w:p w:rsidR="00006D73" w:rsidRPr="00602EE0" w:rsidRDefault="00006D73" w:rsidP="00006D73">
      <w:pPr>
        <w:tabs>
          <w:tab w:val="left" w:pos="0"/>
        </w:tabs>
        <w:ind w:firstLine="567"/>
        <w:jc w:val="both"/>
        <w:rPr>
          <w:bCs/>
          <w:color w:val="auto"/>
        </w:rPr>
      </w:pPr>
      <w:r w:rsidRPr="00602EE0">
        <w:rPr>
          <w:bCs/>
          <w:color w:val="auto"/>
        </w:rPr>
        <w:t>Лаборатория должна быть снабжена действительно репрезентативной пробой в запечатанной упаковке, неповрежденной и не подвергшейся изменению при транспортировке и хранении.</w:t>
      </w:r>
    </w:p>
    <w:p w:rsidR="00006D73" w:rsidRPr="00602EE0" w:rsidRDefault="00006D73" w:rsidP="00006D73">
      <w:pPr>
        <w:tabs>
          <w:tab w:val="left" w:pos="0"/>
        </w:tabs>
        <w:ind w:firstLine="567"/>
        <w:jc w:val="both"/>
        <w:rPr>
          <w:bCs/>
          <w:color w:val="auto"/>
        </w:rPr>
      </w:pPr>
    </w:p>
    <w:p w:rsidR="00006D73" w:rsidRPr="00602EE0" w:rsidRDefault="00006D73" w:rsidP="00006D73">
      <w:pPr>
        <w:tabs>
          <w:tab w:val="left" w:pos="0"/>
        </w:tabs>
        <w:ind w:firstLine="567"/>
        <w:jc w:val="both"/>
        <w:rPr>
          <w:b/>
          <w:bCs/>
          <w:color w:val="auto"/>
        </w:rPr>
      </w:pPr>
      <w:r w:rsidRPr="00602EE0">
        <w:rPr>
          <w:b/>
          <w:bCs/>
          <w:color w:val="auto"/>
        </w:rPr>
        <w:t>4.4 Подготовка испытательной пробы</w:t>
      </w:r>
    </w:p>
    <w:p w:rsidR="00006D73" w:rsidRPr="00602EE0" w:rsidRDefault="00006D73" w:rsidP="00006D73">
      <w:pPr>
        <w:tabs>
          <w:tab w:val="left" w:pos="0"/>
        </w:tabs>
        <w:ind w:firstLine="567"/>
        <w:jc w:val="both"/>
        <w:rPr>
          <w:b/>
          <w:bCs/>
          <w:color w:val="auto"/>
        </w:rPr>
      </w:pPr>
    </w:p>
    <w:p w:rsidR="00006D73" w:rsidRPr="00602EE0" w:rsidRDefault="00006D73" w:rsidP="00006D73">
      <w:pPr>
        <w:tabs>
          <w:tab w:val="left" w:pos="0"/>
        </w:tabs>
        <w:ind w:firstLine="567"/>
        <w:jc w:val="both"/>
        <w:rPr>
          <w:b/>
          <w:bCs/>
          <w:color w:val="auto"/>
        </w:rPr>
      </w:pPr>
      <w:r w:rsidRPr="00602EE0">
        <w:rPr>
          <w:b/>
          <w:bCs/>
          <w:color w:val="auto"/>
        </w:rPr>
        <w:t>4.4.1 Продукты, не требующие измельчения</w:t>
      </w:r>
    </w:p>
    <w:p w:rsidR="00006D73" w:rsidRPr="00602EE0" w:rsidRDefault="00006D73" w:rsidP="00006D73">
      <w:pPr>
        <w:tabs>
          <w:tab w:val="left" w:pos="0"/>
        </w:tabs>
        <w:ind w:firstLine="567"/>
        <w:jc w:val="both"/>
        <w:rPr>
          <w:bCs/>
          <w:color w:val="auto"/>
        </w:rPr>
      </w:pPr>
      <w:r w:rsidRPr="00602EE0">
        <w:rPr>
          <w:bCs/>
          <w:color w:val="auto"/>
        </w:rPr>
        <w:t>Продукты с частицами, меньшими или равными 1,7 мм (из которых частицы крупнее 1 мм составляют менее 10% (по массе), а частицы мельче 0,5 мм - более 50% (по массе) измельчению перед определением влажности не подвергаются.</w:t>
      </w:r>
    </w:p>
    <w:p w:rsidR="00006D73" w:rsidRPr="00602EE0" w:rsidRDefault="00006D73" w:rsidP="00006D73">
      <w:pPr>
        <w:tabs>
          <w:tab w:val="left" w:pos="0"/>
        </w:tabs>
        <w:ind w:firstLine="567"/>
        <w:jc w:val="both"/>
        <w:rPr>
          <w:bCs/>
          <w:color w:val="auto"/>
        </w:rPr>
      </w:pPr>
      <w:r w:rsidRPr="00602EE0">
        <w:rPr>
          <w:bCs/>
          <w:color w:val="auto"/>
        </w:rPr>
        <w:t>Перед отбором навески лабораторную пробу необходимо тщательно перемешать (см. п. 4.5.3).</w:t>
      </w:r>
    </w:p>
    <w:p w:rsidR="00006D73" w:rsidRPr="00602EE0" w:rsidRDefault="00006D73" w:rsidP="00006D73">
      <w:pPr>
        <w:tabs>
          <w:tab w:val="left" w:pos="0"/>
        </w:tabs>
        <w:ind w:firstLine="567"/>
        <w:jc w:val="both"/>
        <w:rPr>
          <w:b/>
          <w:bCs/>
          <w:color w:val="auto"/>
        </w:rPr>
      </w:pPr>
      <w:r w:rsidRPr="00602EE0">
        <w:rPr>
          <w:b/>
          <w:bCs/>
          <w:color w:val="auto"/>
        </w:rPr>
        <w:t>4.4.2 Продукты, требующие измельчения</w:t>
      </w:r>
    </w:p>
    <w:p w:rsidR="00006D73" w:rsidRPr="00602EE0" w:rsidRDefault="00006D73" w:rsidP="00006D73">
      <w:pPr>
        <w:tabs>
          <w:tab w:val="left" w:pos="0"/>
        </w:tabs>
        <w:ind w:firstLine="567"/>
        <w:jc w:val="both"/>
        <w:rPr>
          <w:b/>
          <w:bCs/>
          <w:color w:val="auto"/>
        </w:rPr>
      </w:pPr>
      <w:r w:rsidRPr="00602EE0">
        <w:rPr>
          <w:b/>
          <w:bCs/>
          <w:color w:val="auto"/>
        </w:rPr>
        <w:t>4.4.2.1 Общие положения</w:t>
      </w:r>
    </w:p>
    <w:p w:rsidR="00006D73" w:rsidRPr="00602EE0" w:rsidRDefault="00006D73" w:rsidP="00006D73">
      <w:pPr>
        <w:tabs>
          <w:tab w:val="left" w:pos="0"/>
        </w:tabs>
        <w:ind w:firstLine="567"/>
        <w:jc w:val="both"/>
        <w:rPr>
          <w:bCs/>
          <w:color w:val="auto"/>
        </w:rPr>
      </w:pPr>
      <w:r w:rsidRPr="00602EE0">
        <w:rPr>
          <w:bCs/>
          <w:color w:val="auto"/>
        </w:rPr>
        <w:t>Если лабораторная проба не содержит частиц размерами, указанными в п. 4.4.1, она должна быть измельчена либо без предварительного кондиционирования (п. 4.4.2.2) либо с предварительным кондиционированием (п. 4.4.2.3) в зависимости от требований.</w:t>
      </w:r>
    </w:p>
    <w:p w:rsidR="00006D73" w:rsidRPr="00602EE0" w:rsidRDefault="00006D73" w:rsidP="00006D73">
      <w:pPr>
        <w:tabs>
          <w:tab w:val="left" w:pos="0"/>
        </w:tabs>
        <w:ind w:firstLine="567"/>
        <w:jc w:val="both"/>
        <w:rPr>
          <w:b/>
          <w:bCs/>
          <w:color w:val="auto"/>
        </w:rPr>
      </w:pPr>
      <w:r w:rsidRPr="00602EE0">
        <w:rPr>
          <w:b/>
          <w:bCs/>
          <w:color w:val="auto"/>
        </w:rPr>
        <w:t>4.4.2.2 Измельчение без предварительного кондиционирования</w:t>
      </w:r>
    </w:p>
    <w:p w:rsidR="00006D73" w:rsidRPr="00602EE0" w:rsidRDefault="00006D73" w:rsidP="00006D73">
      <w:pPr>
        <w:tabs>
          <w:tab w:val="left" w:pos="0"/>
        </w:tabs>
        <w:ind w:firstLine="567"/>
        <w:jc w:val="both"/>
        <w:rPr>
          <w:bCs/>
          <w:color w:val="auto"/>
        </w:rPr>
      </w:pPr>
      <w:r w:rsidRPr="00602EE0">
        <w:rPr>
          <w:bCs/>
          <w:color w:val="auto"/>
        </w:rPr>
        <w:t>Измельчение без предварительного кондиционирования следует применять в тех случаях, когда изменение влажности в процессе измельчения маловероятно, в основном, это продукты с влажностью в диапазоне 9-15% (по массе) (см. п. 4.8).</w:t>
      </w:r>
    </w:p>
    <w:p w:rsidR="00006D73" w:rsidRPr="00602EE0" w:rsidRDefault="00006D73" w:rsidP="00006D73">
      <w:pPr>
        <w:tabs>
          <w:tab w:val="left" w:pos="0"/>
        </w:tabs>
        <w:ind w:firstLine="567"/>
        <w:jc w:val="both"/>
        <w:rPr>
          <w:bCs/>
          <w:color w:val="auto"/>
        </w:rPr>
      </w:pPr>
      <w:r w:rsidRPr="00602EE0">
        <w:rPr>
          <w:bCs/>
          <w:color w:val="auto"/>
        </w:rPr>
        <w:t>Мельницу (4.2.3) отрегулировать таким образом, чтобы крупность частиц соответствовала ограничениям, установленным в п. 4.4.1.</w:t>
      </w:r>
    </w:p>
    <w:p w:rsidR="00006D73" w:rsidRPr="00602EE0" w:rsidRDefault="00006D73" w:rsidP="00006D73">
      <w:pPr>
        <w:tabs>
          <w:tab w:val="left" w:pos="0"/>
        </w:tabs>
        <w:ind w:firstLine="567"/>
        <w:jc w:val="both"/>
        <w:rPr>
          <w:bCs/>
          <w:color w:val="auto"/>
        </w:rPr>
      </w:pPr>
      <w:r w:rsidRPr="00602EE0">
        <w:rPr>
          <w:bCs/>
          <w:color w:val="auto"/>
        </w:rPr>
        <w:t>Затем быстро измельчить 30 г лабораторной пробы, перемешать шпателем и сразу же приступить к анализу в соответствии с п. 4.5.1.</w:t>
      </w:r>
    </w:p>
    <w:p w:rsidR="00006D73" w:rsidRPr="00602EE0" w:rsidRDefault="00006D73" w:rsidP="00006D73">
      <w:pPr>
        <w:tabs>
          <w:tab w:val="left" w:pos="0"/>
        </w:tabs>
        <w:ind w:firstLine="567"/>
        <w:jc w:val="both"/>
        <w:rPr>
          <w:b/>
          <w:bCs/>
          <w:color w:val="auto"/>
        </w:rPr>
      </w:pPr>
      <w:r w:rsidRPr="00602EE0">
        <w:rPr>
          <w:b/>
          <w:bCs/>
          <w:color w:val="auto"/>
        </w:rPr>
        <w:t>4.4.2.3 Измельчение с предварительным кондиционированием</w:t>
      </w:r>
    </w:p>
    <w:p w:rsidR="00006D73" w:rsidRPr="00602EE0" w:rsidRDefault="00006D73" w:rsidP="00006D73">
      <w:pPr>
        <w:tabs>
          <w:tab w:val="left" w:pos="0"/>
        </w:tabs>
        <w:ind w:firstLine="567"/>
        <w:jc w:val="both"/>
        <w:rPr>
          <w:bCs/>
          <w:color w:val="auto"/>
        </w:rPr>
      </w:pPr>
      <w:r w:rsidRPr="00602EE0">
        <w:rPr>
          <w:bCs/>
          <w:color w:val="auto"/>
        </w:rPr>
        <w:t>Продукты, в которых изменение влажности в процессе измельчения представляется достаточно вероятным (в основном, продукты с влажностью более 15,00 % (по массе) или менее 9,00 %) следует предварительно кондиционировать, чтобы довести их влажность до 9,00-15,00 % (по массе), см. п. 4.8).</w:t>
      </w:r>
    </w:p>
    <w:p w:rsidR="00006D73" w:rsidRPr="00602EE0" w:rsidRDefault="00006D73" w:rsidP="00006D73">
      <w:pPr>
        <w:tabs>
          <w:tab w:val="left" w:pos="0"/>
        </w:tabs>
        <w:ind w:firstLine="567"/>
        <w:jc w:val="both"/>
        <w:rPr>
          <w:bCs/>
          <w:color w:val="auto"/>
        </w:rPr>
      </w:pPr>
      <w:r w:rsidRPr="00602EE0">
        <w:rPr>
          <w:bCs/>
          <w:color w:val="auto"/>
        </w:rPr>
        <w:t xml:space="preserve">Если влажность продукта превышает 15,00 % (по массе) (более вероятный случай), взвесить в металлическом лотке (п. 4.2.4) с точностью до 0,1 г около 100 г из лабораторной пробы, поместить его в сушильный шкаф (п. 4.2.7), в котором поддерживается температура 60-80 °С, и выдержать в течение времени, необходимого для достижения влажности 9,00-15,00 % (по массе). Извлечь лоток из сушильного шкафа и оставить его для охлаждения в естественных условиях до температуры воздуха в лаборатории в течение необходимого времени (не менее 2 ч) и для достижения относительно равномерной влажности пробы. Во время этой выдержки не допускается, чтобы содержимое лотка дополнялось и удалялось. </w:t>
      </w:r>
      <w:r w:rsidRPr="00602EE0">
        <w:rPr>
          <w:bCs/>
          <w:color w:val="auto"/>
        </w:rPr>
        <w:lastRenderedPageBreak/>
        <w:t>При необходимости его накрывают листом бумаги, но не крышкой, так как это может ограничить обмен влаги между воздухом и зерном.</w:t>
      </w:r>
    </w:p>
    <w:p w:rsidR="00006D73" w:rsidRPr="00602EE0" w:rsidRDefault="00006D73" w:rsidP="00006D73">
      <w:pPr>
        <w:tabs>
          <w:tab w:val="left" w:pos="0"/>
        </w:tabs>
        <w:ind w:firstLine="567"/>
        <w:jc w:val="both"/>
        <w:rPr>
          <w:bCs/>
          <w:color w:val="auto"/>
        </w:rPr>
      </w:pPr>
      <w:r w:rsidRPr="00602EE0">
        <w:rPr>
          <w:bCs/>
          <w:color w:val="auto"/>
        </w:rPr>
        <w:t xml:space="preserve">После кондиционирования следует взвесить пробу с точностью до 0,1 г, </w:t>
      </w:r>
      <w:r w:rsidR="007B24A2" w:rsidRPr="00602EE0">
        <w:rPr>
          <w:bCs/>
          <w:color w:val="auto"/>
        </w:rPr>
        <w:br/>
      </w:r>
      <w:r w:rsidRPr="00602EE0">
        <w:rPr>
          <w:bCs/>
          <w:color w:val="auto"/>
        </w:rPr>
        <w:t>затем быстро измельчить около 30 г из этой пробы. Перемешать с помощью шпателя.</w:t>
      </w:r>
    </w:p>
    <w:p w:rsidR="00006D73" w:rsidRPr="00602EE0" w:rsidRDefault="00006D73" w:rsidP="00006D73">
      <w:pPr>
        <w:tabs>
          <w:tab w:val="left" w:pos="0"/>
        </w:tabs>
        <w:ind w:firstLine="567"/>
        <w:jc w:val="both"/>
        <w:rPr>
          <w:bCs/>
          <w:color w:val="auto"/>
        </w:rPr>
      </w:pPr>
      <w:r w:rsidRPr="00602EE0">
        <w:rPr>
          <w:bCs/>
          <w:color w:val="auto"/>
        </w:rPr>
        <w:t>Если влажность меньше 9,00 % (по массе), следует поместить около 100 г лабораторной пробы, взвешенной с точностью до 0,1 г, в подходящие (обычно условия лаборатории) условия и выдерживать до тех пор, пока влажность не достигнет указанных выше пределов.</w:t>
      </w:r>
    </w:p>
    <w:p w:rsidR="00006D73" w:rsidRPr="00602EE0" w:rsidRDefault="00006D73" w:rsidP="00006D73">
      <w:pPr>
        <w:tabs>
          <w:tab w:val="left" w:pos="0"/>
        </w:tabs>
        <w:ind w:firstLine="567"/>
        <w:jc w:val="both"/>
        <w:rPr>
          <w:bCs/>
          <w:color w:val="auto"/>
        </w:rPr>
      </w:pPr>
    </w:p>
    <w:p w:rsidR="00006D73" w:rsidRPr="00602EE0" w:rsidRDefault="00006D73" w:rsidP="00006D73">
      <w:pPr>
        <w:tabs>
          <w:tab w:val="left" w:pos="0"/>
        </w:tabs>
        <w:ind w:firstLine="567"/>
        <w:jc w:val="both"/>
        <w:rPr>
          <w:b/>
          <w:bCs/>
          <w:color w:val="auto"/>
        </w:rPr>
      </w:pPr>
      <w:r w:rsidRPr="00602EE0">
        <w:rPr>
          <w:b/>
          <w:bCs/>
          <w:color w:val="auto"/>
        </w:rPr>
        <w:t>4.5 Методика</w:t>
      </w:r>
    </w:p>
    <w:p w:rsidR="007B24A2" w:rsidRPr="00602EE0" w:rsidRDefault="007B24A2" w:rsidP="00006D73">
      <w:pPr>
        <w:tabs>
          <w:tab w:val="left" w:pos="0"/>
        </w:tabs>
        <w:ind w:firstLine="567"/>
        <w:jc w:val="both"/>
        <w:rPr>
          <w:b/>
          <w:bCs/>
          <w:color w:val="auto"/>
        </w:rPr>
      </w:pPr>
    </w:p>
    <w:p w:rsidR="00006D73" w:rsidRPr="00602EE0" w:rsidRDefault="00006D73" w:rsidP="00006D73">
      <w:pPr>
        <w:tabs>
          <w:tab w:val="left" w:pos="0"/>
        </w:tabs>
        <w:ind w:firstLine="567"/>
        <w:jc w:val="both"/>
        <w:rPr>
          <w:b/>
          <w:bCs/>
          <w:color w:val="auto"/>
        </w:rPr>
      </w:pPr>
      <w:r w:rsidRPr="00602EE0">
        <w:rPr>
          <w:b/>
          <w:bCs/>
          <w:color w:val="auto"/>
        </w:rPr>
        <w:t>4.5.1 Количество определений</w:t>
      </w:r>
    </w:p>
    <w:p w:rsidR="00006D73" w:rsidRPr="00602EE0" w:rsidRDefault="00006D73" w:rsidP="00006D73">
      <w:pPr>
        <w:tabs>
          <w:tab w:val="left" w:pos="0"/>
        </w:tabs>
        <w:ind w:firstLine="567"/>
        <w:jc w:val="both"/>
        <w:rPr>
          <w:bCs/>
          <w:color w:val="auto"/>
        </w:rPr>
      </w:pPr>
      <w:r w:rsidRPr="00602EE0">
        <w:rPr>
          <w:bCs/>
          <w:color w:val="auto"/>
        </w:rPr>
        <w:t>Для каждой лабораторной пробы проводят по два определения.</w:t>
      </w:r>
    </w:p>
    <w:p w:rsidR="00006D73" w:rsidRPr="00602EE0" w:rsidRDefault="00006D73" w:rsidP="00006D73">
      <w:pPr>
        <w:tabs>
          <w:tab w:val="left" w:pos="0"/>
        </w:tabs>
        <w:ind w:firstLine="567"/>
        <w:jc w:val="both"/>
        <w:rPr>
          <w:bCs/>
          <w:color w:val="auto"/>
        </w:rPr>
      </w:pPr>
      <w:r w:rsidRPr="00602EE0">
        <w:rPr>
          <w:bCs/>
          <w:color w:val="auto"/>
        </w:rPr>
        <w:t>Проводят одно определение на каждой из двух измельченных проб, взятых из лабораторной пробы, в соответствии с пп. 4.5.2-4.5.4. Если абсолютная разница между двумя результатами превышает предел повторяемости, указанный в п. 4.7.2, определение повторяют до тех пор, пока не будут выполнены требования.</w:t>
      </w:r>
    </w:p>
    <w:p w:rsidR="00006D73" w:rsidRPr="00602EE0" w:rsidRDefault="00006D73" w:rsidP="00006D73">
      <w:pPr>
        <w:tabs>
          <w:tab w:val="left" w:pos="0"/>
        </w:tabs>
        <w:ind w:firstLine="567"/>
        <w:jc w:val="both"/>
        <w:rPr>
          <w:b/>
          <w:bCs/>
          <w:color w:val="auto"/>
        </w:rPr>
      </w:pPr>
      <w:r w:rsidRPr="00602EE0">
        <w:rPr>
          <w:b/>
          <w:bCs/>
          <w:color w:val="auto"/>
        </w:rPr>
        <w:t>4.5.2 Навеска</w:t>
      </w:r>
    </w:p>
    <w:p w:rsidR="00006D73" w:rsidRPr="00602EE0" w:rsidRDefault="00006D73" w:rsidP="00006D73">
      <w:pPr>
        <w:tabs>
          <w:tab w:val="left" w:pos="0"/>
        </w:tabs>
        <w:ind w:firstLine="567"/>
        <w:jc w:val="both"/>
        <w:rPr>
          <w:bCs/>
          <w:color w:val="auto"/>
        </w:rPr>
      </w:pPr>
      <w:r w:rsidRPr="00602EE0">
        <w:rPr>
          <w:bCs/>
          <w:color w:val="auto"/>
        </w:rPr>
        <w:t>Для каждой пробы две металлические капсулы (п. 4.2.5) предварительно тарируют с точностью до 0,001 г. Для каждой капсулы отмечают вес тары t.</w:t>
      </w:r>
    </w:p>
    <w:p w:rsidR="00006D73" w:rsidRPr="00602EE0" w:rsidRDefault="00006D73" w:rsidP="00006D73">
      <w:pPr>
        <w:tabs>
          <w:tab w:val="left" w:pos="0"/>
        </w:tabs>
        <w:ind w:firstLine="567"/>
        <w:jc w:val="both"/>
        <w:rPr>
          <w:bCs/>
          <w:color w:val="auto"/>
        </w:rPr>
      </w:pPr>
      <w:r w:rsidRPr="00602EE0">
        <w:rPr>
          <w:bCs/>
          <w:color w:val="auto"/>
        </w:rPr>
        <w:t>Быстро взвешивают с точностью примерно до 0,001 г (8 ± 1) г испытуемой пробы (см. пп. 4.4.1, 4.4.2.2 или 4.4.2.3 соответственно) в капсуле. Массу m′0 отмечают.</w:t>
      </w:r>
    </w:p>
    <w:p w:rsidR="00006D73" w:rsidRPr="00602EE0" w:rsidRDefault="00006D73" w:rsidP="00006D73">
      <w:pPr>
        <w:tabs>
          <w:tab w:val="left" w:pos="0"/>
        </w:tabs>
        <w:ind w:firstLine="567"/>
        <w:jc w:val="both"/>
        <w:rPr>
          <w:b/>
          <w:bCs/>
          <w:color w:val="auto"/>
        </w:rPr>
      </w:pPr>
      <w:r w:rsidRPr="00602EE0">
        <w:rPr>
          <w:b/>
          <w:bCs/>
          <w:color w:val="auto"/>
        </w:rPr>
        <w:t>4.5.3 Сушка</w:t>
      </w:r>
    </w:p>
    <w:p w:rsidR="00006D73" w:rsidRPr="00602EE0" w:rsidRDefault="00006D73" w:rsidP="00006D73">
      <w:pPr>
        <w:tabs>
          <w:tab w:val="left" w:pos="0"/>
        </w:tabs>
        <w:ind w:firstLine="567"/>
        <w:jc w:val="both"/>
        <w:rPr>
          <w:bCs/>
          <w:color w:val="auto"/>
        </w:rPr>
      </w:pPr>
      <w:r w:rsidRPr="00602EE0">
        <w:rPr>
          <w:bCs/>
          <w:color w:val="auto"/>
        </w:rPr>
        <w:t>Открытую капсулу с навеской и крышкой помещают в сушильный шкаф (п. 4.2.7), в котором поддерживается температура 130-133 °С и оставляют на 4 ч ± 5 мин.</w:t>
      </w:r>
    </w:p>
    <w:p w:rsidR="00006D73" w:rsidRPr="00602EE0" w:rsidRDefault="00006D73" w:rsidP="00006D73">
      <w:pPr>
        <w:tabs>
          <w:tab w:val="left" w:pos="0"/>
        </w:tabs>
        <w:ind w:firstLine="567"/>
        <w:jc w:val="both"/>
        <w:rPr>
          <w:bCs/>
          <w:color w:val="auto"/>
        </w:rPr>
      </w:pPr>
      <w:r w:rsidRPr="00602EE0">
        <w:rPr>
          <w:bCs/>
          <w:color w:val="auto"/>
        </w:rPr>
        <w:t>Не допускается помещать влажные продукты в сушильный шкаф с навесками в конце сушки, открывать дверцу шкафа во время сушки или доставлять новые влажные испытательные пробы до извлечения сухих навесок, так как это приведет к их регидратации.</w:t>
      </w:r>
    </w:p>
    <w:p w:rsidR="00006D73" w:rsidRPr="00602EE0" w:rsidRDefault="00006D73" w:rsidP="00006D73">
      <w:pPr>
        <w:tabs>
          <w:tab w:val="left" w:pos="0"/>
        </w:tabs>
        <w:ind w:firstLine="567"/>
        <w:jc w:val="both"/>
        <w:rPr>
          <w:bCs/>
          <w:color w:val="auto"/>
        </w:rPr>
      </w:pPr>
      <w:r w:rsidRPr="00602EE0">
        <w:rPr>
          <w:bCs/>
          <w:color w:val="auto"/>
        </w:rPr>
        <w:t>По истечении времени сушки ванночку быстро извлекают из шкафа, накрывают и помещают в эксикатор (п. 4.2.8). При одновременном проведении нескольких испытаний не допускается устанавливать ванночки в эксикаторе друг на друга.</w:t>
      </w:r>
    </w:p>
    <w:p w:rsidR="00006D73" w:rsidRPr="00602EE0" w:rsidRDefault="00006D73" w:rsidP="00006D73">
      <w:pPr>
        <w:tabs>
          <w:tab w:val="left" w:pos="0"/>
        </w:tabs>
        <w:ind w:firstLine="567"/>
        <w:jc w:val="both"/>
        <w:rPr>
          <w:b/>
          <w:bCs/>
          <w:color w:val="auto"/>
        </w:rPr>
      </w:pPr>
      <w:r w:rsidRPr="00602EE0">
        <w:rPr>
          <w:b/>
          <w:bCs/>
          <w:color w:val="auto"/>
        </w:rPr>
        <w:t>4.5.4 Взвешивание</w:t>
      </w:r>
    </w:p>
    <w:p w:rsidR="00006D73" w:rsidRPr="00602EE0" w:rsidRDefault="00006D73" w:rsidP="00006D73">
      <w:pPr>
        <w:tabs>
          <w:tab w:val="left" w:pos="0"/>
        </w:tabs>
        <w:ind w:firstLine="567"/>
        <w:jc w:val="both"/>
        <w:rPr>
          <w:bCs/>
          <w:color w:val="auto"/>
        </w:rPr>
      </w:pPr>
      <w:r w:rsidRPr="00602EE0">
        <w:rPr>
          <w:bCs/>
          <w:color w:val="auto"/>
        </w:rPr>
        <w:t xml:space="preserve">Когда ванночка остынет до лабораторной температуры (обычно через 30–45 мин после помещения в эксикатор), ее взвешивают с точностью до 0,001 г. Массу </w:t>
      </w:r>
      <m:oMath>
        <m:sSub>
          <m:sSubPr>
            <m:ctrlPr>
              <w:rPr>
                <w:rFonts w:ascii="Cambria Math" w:hAnsi="Cambria Math"/>
                <w:i/>
                <w:color w:val="auto"/>
              </w:rPr>
            </m:ctrlPr>
          </m:sSubPr>
          <m:e>
            <m:r>
              <w:rPr>
                <w:rFonts w:ascii="Cambria Math" w:hAnsi="Cambria Math"/>
                <w:color w:val="auto"/>
              </w:rPr>
              <m:t>m’</m:t>
            </m:r>
          </m:e>
          <m:sub>
            <m:r>
              <w:rPr>
                <w:rFonts w:ascii="Cambria Math" w:hAnsi="Cambria Math"/>
                <w:color w:val="auto"/>
              </w:rPr>
              <m:t xml:space="preserve">1 </m:t>
            </m:r>
          </m:sub>
        </m:sSub>
      </m:oMath>
      <w:r w:rsidRPr="00602EE0">
        <w:rPr>
          <w:bCs/>
          <w:color w:val="auto"/>
        </w:rPr>
        <w:t xml:space="preserve"> отмечают.</w:t>
      </w:r>
    </w:p>
    <w:p w:rsidR="00006D73" w:rsidRPr="00602EE0" w:rsidRDefault="00006D73" w:rsidP="00006D73">
      <w:pPr>
        <w:tabs>
          <w:tab w:val="left" w:pos="0"/>
        </w:tabs>
        <w:ind w:firstLine="567"/>
        <w:jc w:val="both"/>
        <w:rPr>
          <w:bCs/>
          <w:color w:val="auto"/>
        </w:rPr>
      </w:pPr>
    </w:p>
    <w:p w:rsidR="00006D73" w:rsidRPr="00602EE0" w:rsidRDefault="00006D73" w:rsidP="00006D73">
      <w:pPr>
        <w:tabs>
          <w:tab w:val="left" w:pos="0"/>
        </w:tabs>
        <w:ind w:firstLine="567"/>
        <w:jc w:val="both"/>
        <w:rPr>
          <w:b/>
          <w:bCs/>
          <w:color w:val="auto"/>
        </w:rPr>
      </w:pPr>
      <w:r w:rsidRPr="00602EE0">
        <w:rPr>
          <w:b/>
          <w:bCs/>
          <w:color w:val="auto"/>
        </w:rPr>
        <w:t>4.6 Обработка результатов</w:t>
      </w:r>
    </w:p>
    <w:p w:rsidR="005A2A69" w:rsidRPr="00602EE0" w:rsidRDefault="005A2A69" w:rsidP="00006D73">
      <w:pPr>
        <w:tabs>
          <w:tab w:val="left" w:pos="0"/>
        </w:tabs>
        <w:ind w:firstLine="567"/>
        <w:jc w:val="both"/>
        <w:rPr>
          <w:b/>
          <w:bCs/>
          <w:color w:val="auto"/>
        </w:rPr>
      </w:pPr>
    </w:p>
    <w:p w:rsidR="00006D73" w:rsidRPr="00602EE0" w:rsidRDefault="00006D73" w:rsidP="00006D73">
      <w:pPr>
        <w:tabs>
          <w:tab w:val="left" w:pos="0"/>
        </w:tabs>
        <w:ind w:firstLine="567"/>
        <w:jc w:val="both"/>
        <w:rPr>
          <w:bCs/>
          <w:color w:val="auto"/>
        </w:rPr>
      </w:pPr>
      <w:r w:rsidRPr="00602EE0">
        <w:rPr>
          <w:bCs/>
          <w:color w:val="auto"/>
        </w:rPr>
        <w:t xml:space="preserve">Влажность, </w:t>
      </w:r>
      <m:oMath>
        <m:sSub>
          <m:sSubPr>
            <m:ctrlPr>
              <w:rPr>
                <w:rFonts w:ascii="Cambria Math" w:hAnsi="Cambria Math"/>
                <w:i/>
                <w:color w:val="auto"/>
              </w:rPr>
            </m:ctrlPr>
          </m:sSubPr>
          <m:e>
            <m:r>
              <w:rPr>
                <w:rFonts w:ascii="Cambria Math" w:hAnsi="Cambria Math"/>
                <w:color w:val="auto"/>
              </w:rPr>
              <m:t>W</m:t>
            </m:r>
          </m:e>
          <m:sub>
            <m:r>
              <w:rPr>
                <w:rFonts w:ascii="Cambria Math" w:hAnsi="Cambria Math"/>
                <w:color w:val="auto"/>
              </w:rPr>
              <m:t>H20</m:t>
            </m:r>
          </m:sub>
        </m:sSub>
      </m:oMath>
      <w:r w:rsidRPr="00602EE0">
        <w:rPr>
          <w:bCs/>
          <w:color w:val="auto"/>
        </w:rPr>
        <w:t>, выраженная процентная концентрация продукта по массе при получении, получают по формуле (1) и (2):</w:t>
      </w:r>
    </w:p>
    <w:p w:rsidR="00006D73" w:rsidRPr="00602EE0" w:rsidRDefault="005A2A69" w:rsidP="00B13CDA">
      <w:pPr>
        <w:tabs>
          <w:tab w:val="left" w:pos="0"/>
        </w:tabs>
        <w:ind w:firstLine="567"/>
        <w:jc w:val="both"/>
        <w:rPr>
          <w:bCs/>
          <w:color w:val="auto"/>
        </w:rPr>
      </w:pPr>
      <w:r w:rsidRPr="00602EE0">
        <w:rPr>
          <w:bCs/>
          <w:color w:val="auto"/>
        </w:rPr>
        <w:t>a) без предварительного кондиционирования:</w:t>
      </w:r>
    </w:p>
    <w:p w:rsidR="005A2A69" w:rsidRPr="00602EE0" w:rsidRDefault="005A2A69" w:rsidP="00B13CDA">
      <w:pPr>
        <w:tabs>
          <w:tab w:val="left" w:pos="0"/>
        </w:tabs>
        <w:ind w:firstLine="567"/>
        <w:jc w:val="both"/>
        <w:rPr>
          <w:bCs/>
          <w:color w:val="auto"/>
        </w:rPr>
      </w:pPr>
    </w:p>
    <w:p w:rsidR="006818F3" w:rsidRPr="00602EE0" w:rsidRDefault="001B5242" w:rsidP="006818F3">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H</m:t>
              </m:r>
              <m:r>
                <w:rPr>
                  <w:rFonts w:ascii="Cambria Math" w:hAnsi="Cambria Math" w:cs="Arial"/>
                  <w:color w:val="auto"/>
                </w:rPr>
                <m:t>20</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r>
            <w:rPr>
              <w:rFonts w:ascii="Cambria Math" w:hAnsi="Cambria Math" w:cs="Arial"/>
              <w:color w:val="auto"/>
            </w:rPr>
            <m:t>)</m:t>
          </m:r>
          <m:f>
            <m:fPr>
              <m:ctrlPr>
                <w:rPr>
                  <w:rFonts w:ascii="Cambria Math" w:hAnsi="Cambria Math" w:cs="Arial"/>
                  <w:i/>
                  <w:color w:val="auto"/>
                </w:rPr>
              </m:ctrlPr>
            </m:fPr>
            <m:num>
              <m:r>
                <w:rPr>
                  <w:rFonts w:ascii="Cambria Math" w:hAnsi="Cambria Math" w:cs="Arial"/>
                  <w:color w:val="auto"/>
                </w:rPr>
                <m:t>100</m:t>
              </m:r>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0</m:t>
                  </m:r>
                </m:sub>
              </m:sSub>
            </m:den>
          </m:f>
          <m:r>
            <w:rPr>
              <w:rFonts w:ascii="Cambria Math" w:hAnsi="Cambria Math" w:cs="Arial"/>
              <w:color w:val="auto"/>
            </w:rPr>
            <m:t>,                                                                        (1)</m:t>
          </m:r>
        </m:oMath>
      </m:oMathPara>
    </w:p>
    <w:p w:rsidR="006818F3" w:rsidRPr="00602EE0" w:rsidRDefault="006818F3" w:rsidP="006818F3">
      <w:pPr>
        <w:tabs>
          <w:tab w:val="left" w:pos="0"/>
        </w:tabs>
        <w:ind w:firstLine="567"/>
        <w:jc w:val="center"/>
        <w:rPr>
          <w:bCs/>
          <w:color w:val="auto"/>
        </w:rPr>
      </w:pPr>
    </w:p>
    <w:p w:rsidR="00073C7E" w:rsidRPr="00602EE0" w:rsidRDefault="007B24A2" w:rsidP="00073C7E">
      <w:pPr>
        <w:tabs>
          <w:tab w:val="left" w:pos="0"/>
        </w:tabs>
        <w:ind w:firstLine="567"/>
        <w:jc w:val="both"/>
        <w:rPr>
          <w:bCs/>
          <w:color w:val="auto"/>
        </w:rPr>
      </w:pPr>
      <w:bookmarkStart w:id="0" w:name="_Hlk135384283"/>
      <w:r w:rsidRPr="00602EE0">
        <w:rPr>
          <w:bCs/>
          <w:color w:val="auto"/>
        </w:rPr>
        <w:lastRenderedPageBreak/>
        <w:t>г</w:t>
      </w:r>
      <w:r w:rsidR="005A2A69" w:rsidRPr="00602EE0">
        <w:rPr>
          <w:bCs/>
          <w:color w:val="auto"/>
        </w:rPr>
        <w:t>де</w:t>
      </w:r>
      <w:r w:rsidR="006818F3" w:rsidRPr="00602EE0">
        <w:rPr>
          <w:bCs/>
          <w:color w:val="auto"/>
        </w:rPr>
        <w:t xml:space="preserve"> </w:t>
      </w:r>
      <m:oMath>
        <m:sSub>
          <m:sSubPr>
            <m:ctrlPr>
              <w:rPr>
                <w:rFonts w:ascii="Cambria Math" w:hAnsi="Cambria Math"/>
                <w:i/>
                <w:color w:val="auto"/>
              </w:rPr>
            </m:ctrlPr>
          </m:sSubPr>
          <m:e>
            <m:r>
              <w:rPr>
                <w:rFonts w:ascii="Cambria Math" w:hAnsi="Cambria Math"/>
                <w:color w:val="auto"/>
              </w:rPr>
              <m:t>m</m:t>
            </m:r>
          </m:e>
          <m:sub>
            <m:r>
              <w:rPr>
                <w:rFonts w:ascii="Cambria Math" w:hAnsi="Cambria Math"/>
                <w:color w:val="auto"/>
              </w:rPr>
              <m:t xml:space="preserve">0 </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m’</m:t>
            </m:r>
          </m:e>
          <m:sub>
            <m:r>
              <w:rPr>
                <w:rFonts w:ascii="Cambria Math" w:hAnsi="Cambria Math"/>
                <w:color w:val="auto"/>
              </w:rPr>
              <m:t xml:space="preserve">0 </m:t>
            </m:r>
          </m:sub>
        </m:sSub>
        <m:r>
          <w:rPr>
            <w:rFonts w:ascii="Cambria Math" w:hAnsi="Cambria Math"/>
            <w:color w:val="auto"/>
          </w:rPr>
          <m:t>-</m:t>
        </m:r>
        <m:r>
          <w:rPr>
            <w:rFonts w:ascii="Cambria Math" w:hAnsi="Cambria Math"/>
            <w:color w:val="auto"/>
            <w:lang w:val="en-US"/>
          </w:rPr>
          <m:t>t</m:t>
        </m:r>
      </m:oMath>
      <w:r w:rsidR="00073C7E" w:rsidRPr="00602EE0">
        <w:rPr>
          <w:bCs/>
          <w:color w:val="auto"/>
        </w:rPr>
        <w:t xml:space="preserve"> </w:t>
      </w:r>
      <m:oMath>
        <m:r>
          <w:rPr>
            <w:rFonts w:ascii="Cambria Math" w:hAnsi="Cambria Math"/>
            <w:color w:val="auto"/>
          </w:rPr>
          <m:t>-</m:t>
        </m:r>
      </m:oMath>
      <w:r w:rsidR="00073C7E" w:rsidRPr="00602EE0">
        <w:rPr>
          <w:bCs/>
          <w:color w:val="auto"/>
        </w:rPr>
        <w:t xml:space="preserve"> </w:t>
      </w:r>
      <w:r w:rsidR="005A2A69" w:rsidRPr="00602EE0">
        <w:rPr>
          <w:bCs/>
          <w:color w:val="auto"/>
        </w:rPr>
        <w:t>масса навески, в граммах (см. п. 4.5.3);</w:t>
      </w:r>
    </w:p>
    <w:p w:rsidR="007B24A2" w:rsidRPr="00602EE0" w:rsidRDefault="001B5242" w:rsidP="007B24A2">
      <w:pPr>
        <w:tabs>
          <w:tab w:val="left" w:pos="0"/>
        </w:tabs>
        <w:ind w:firstLine="567"/>
        <w:jc w:val="both"/>
        <w:rPr>
          <w:bCs/>
          <w:color w:val="auto"/>
        </w:rPr>
      </w:pPr>
      <m:oMath>
        <m:sSub>
          <m:sSubPr>
            <m:ctrlPr>
              <w:rPr>
                <w:rFonts w:ascii="Cambria Math" w:hAnsi="Cambria Math"/>
                <w:i/>
                <w:color w:val="auto"/>
              </w:rPr>
            </m:ctrlPr>
          </m:sSubPr>
          <m:e>
            <m:r>
              <w:rPr>
                <w:rFonts w:ascii="Cambria Math" w:hAnsi="Cambria Math"/>
                <w:color w:val="auto"/>
              </w:rPr>
              <m:t>m</m:t>
            </m:r>
          </m:e>
          <m:sub>
            <m:r>
              <w:rPr>
                <w:rFonts w:ascii="Cambria Math" w:hAnsi="Cambria Math"/>
                <w:color w:val="auto"/>
              </w:rPr>
              <m:t xml:space="preserve">1 </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m</m:t>
            </m:r>
            <m:r>
              <w:rPr>
                <w:rFonts w:ascii="Cambria Math" w:hAnsi="Cambria Math"/>
                <w:color w:val="auto"/>
              </w:rPr>
              <m:t>’</m:t>
            </m:r>
          </m:e>
          <m:sub>
            <m:r>
              <w:rPr>
                <w:rFonts w:ascii="Cambria Math" w:hAnsi="Cambria Math"/>
                <w:color w:val="auto"/>
              </w:rPr>
              <m:t xml:space="preserve">1 </m:t>
            </m:r>
          </m:sub>
        </m:sSub>
        <m:r>
          <w:rPr>
            <w:rFonts w:ascii="Cambria Math" w:hAnsi="Cambria Math"/>
            <w:color w:val="auto"/>
          </w:rPr>
          <m:t>-</m:t>
        </m:r>
        <m:r>
          <w:rPr>
            <w:rFonts w:ascii="Cambria Math" w:hAnsi="Cambria Math"/>
            <w:color w:val="auto"/>
            <w:lang w:val="en-US"/>
          </w:rPr>
          <m:t>t</m:t>
        </m:r>
      </m:oMath>
      <w:r w:rsidR="005A2A69" w:rsidRPr="00602EE0">
        <w:rPr>
          <w:bCs/>
          <w:color w:val="auto"/>
        </w:rPr>
        <w:tab/>
      </w:r>
      <m:oMath>
        <m:r>
          <w:rPr>
            <w:rFonts w:ascii="Cambria Math" w:hAnsi="Cambria Math"/>
            <w:color w:val="auto"/>
          </w:rPr>
          <m:t>-</m:t>
        </m:r>
      </m:oMath>
      <w:r w:rsidR="005A2A69" w:rsidRPr="00602EE0">
        <w:rPr>
          <w:bCs/>
          <w:color w:val="auto"/>
        </w:rPr>
        <w:t xml:space="preserve"> масса навески после сушки, в граммах (см. п. 4.5.4);</w:t>
      </w:r>
      <w:r w:rsidR="004B4EFD" w:rsidRPr="00602EE0">
        <w:rPr>
          <w:bCs/>
          <w:color w:val="auto"/>
        </w:rPr>
        <w:t xml:space="preserve"> </w:t>
      </w:r>
    </w:p>
    <w:p w:rsidR="00CC62EB" w:rsidRPr="00602EE0" w:rsidRDefault="007B24A2" w:rsidP="007B24A2">
      <w:pPr>
        <w:tabs>
          <w:tab w:val="left" w:pos="0"/>
        </w:tabs>
        <w:ind w:firstLine="567"/>
        <w:jc w:val="both"/>
        <w:rPr>
          <w:bCs/>
          <w:color w:val="auto"/>
        </w:rPr>
      </w:pPr>
      <m:oMath>
        <m:r>
          <w:rPr>
            <w:rFonts w:ascii="Cambria Math" w:hAnsi="Cambria Math"/>
            <w:color w:val="auto"/>
          </w:rPr>
          <m:t>t–</m:t>
        </m:r>
      </m:oMath>
      <w:r w:rsidR="00CC62EB" w:rsidRPr="00602EE0">
        <w:rPr>
          <w:bCs/>
          <w:color w:val="auto"/>
        </w:rPr>
        <w:t xml:space="preserve"> масса капсулы, в граммах (см. п. 4.5.2).</w:t>
      </w:r>
    </w:p>
    <w:bookmarkEnd w:id="0"/>
    <w:p w:rsidR="005A2A69" w:rsidRPr="00602EE0" w:rsidRDefault="00CC62EB" w:rsidP="005A2A69">
      <w:pPr>
        <w:tabs>
          <w:tab w:val="left" w:pos="0"/>
        </w:tabs>
        <w:ind w:firstLine="567"/>
        <w:jc w:val="both"/>
        <w:rPr>
          <w:bCs/>
          <w:color w:val="auto"/>
        </w:rPr>
      </w:pPr>
      <w:r w:rsidRPr="00602EE0">
        <w:rPr>
          <w:bCs/>
          <w:color w:val="auto"/>
        </w:rPr>
        <w:t>b) с предварительным кондиционированием:</w:t>
      </w:r>
    </w:p>
    <w:p w:rsidR="001447C2" w:rsidRPr="00602EE0" w:rsidRDefault="001447C2" w:rsidP="00C02812">
      <w:pPr>
        <w:tabs>
          <w:tab w:val="left" w:pos="0"/>
        </w:tabs>
        <w:ind w:firstLine="567"/>
        <w:jc w:val="center"/>
        <w:rPr>
          <w:bCs/>
          <w:color w:val="auto"/>
        </w:rPr>
      </w:pPr>
    </w:p>
    <w:p w:rsidR="001447C2" w:rsidRPr="00602EE0" w:rsidRDefault="001B5242" w:rsidP="001447C2">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H</m:t>
              </m:r>
              <m:r>
                <w:rPr>
                  <w:rFonts w:ascii="Cambria Math" w:hAnsi="Cambria Math" w:cs="Arial"/>
                  <w:color w:val="auto"/>
                </w:rPr>
                <m:t>20</m:t>
              </m:r>
            </m:sub>
          </m:sSub>
          <m:r>
            <w:rPr>
              <w:rFonts w:ascii="Cambria Math" w:hAnsi="Cambria Math" w:cs="Arial"/>
              <w:color w:val="auto"/>
            </w:rPr>
            <m:t>=</m:t>
          </m:r>
          <m:d>
            <m:dPr>
              <m:begChr m:val="["/>
              <m:endChr m:val="]"/>
              <m:ctrlPr>
                <w:rPr>
                  <w:rFonts w:ascii="Cambria Math" w:hAnsi="Cambria Math" w:cs="Arial"/>
                  <w:i/>
                  <w:color w:val="auto"/>
                </w:rPr>
              </m:ctrlPr>
            </m:dPr>
            <m:e>
              <m:d>
                <m:dPr>
                  <m:ctrlPr>
                    <w:rPr>
                      <w:rFonts w:ascii="Cambria Math" w:hAnsi="Cambria Math" w:cs="Arial"/>
                      <w:i/>
                      <w:color w:val="auto"/>
                    </w:rPr>
                  </m:ctrlPr>
                </m:dPr>
                <m:e>
                  <w:bookmarkStart w:id="1" w:name="_Hlk135383261"/>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w:bookmarkEnd w:id="1"/>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e>
              </m:d>
              <m:f>
                <m:fPr>
                  <m:ctrlPr>
                    <w:rPr>
                      <w:rFonts w:ascii="Cambria Math" w:hAnsi="Cambria Math" w:cs="Arial"/>
                      <w:i/>
                      <w:color w:val="auto"/>
                    </w:rPr>
                  </m:ctrlPr>
                </m:fPr>
                <m:num>
                  <w:bookmarkStart w:id="2" w:name="_Hlk135384000"/>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3 </m:t>
                      </m:r>
                    </m:sub>
                  </m:sSub>
                  <w:bookmarkEnd w:id="2"/>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0</m:t>
                      </m:r>
                    </m:sub>
                  </m:sSub>
                </m:den>
              </m:f>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2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3</m:t>
                  </m:r>
                </m:sub>
              </m:sSub>
            </m:e>
          </m:d>
          <m:f>
            <m:fPr>
              <m:ctrlPr>
                <w:rPr>
                  <w:rFonts w:ascii="Cambria Math" w:hAnsi="Cambria Math" w:cs="Arial"/>
                  <w:i/>
                  <w:color w:val="auto"/>
                </w:rPr>
              </m:ctrlPr>
            </m:fPr>
            <m:num>
              <m:r>
                <w:rPr>
                  <w:rFonts w:ascii="Cambria Math" w:hAnsi="Cambria Math" w:cs="Arial"/>
                  <w:color w:val="auto"/>
                </w:rPr>
                <m:t>100</m:t>
              </m:r>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2</m:t>
                  </m:r>
                </m:sub>
              </m:sSub>
            </m:den>
          </m:f>
          <m:r>
            <w:rPr>
              <w:rFonts w:ascii="Cambria Math" w:hAnsi="Cambria Math" w:cs="Arial"/>
              <w:color w:val="auto"/>
            </w:rPr>
            <m:t>,                                           (2)</m:t>
          </m:r>
        </m:oMath>
      </m:oMathPara>
    </w:p>
    <w:p w:rsidR="001447C2" w:rsidRPr="00602EE0" w:rsidRDefault="00C02812" w:rsidP="00C02812">
      <w:pPr>
        <w:tabs>
          <w:tab w:val="left" w:pos="0"/>
        </w:tabs>
        <w:ind w:firstLine="567"/>
        <w:rPr>
          <w:bCs/>
          <w:color w:val="auto"/>
        </w:rPr>
      </w:pPr>
      <w:r w:rsidRPr="00602EE0">
        <w:rPr>
          <w:bCs/>
          <w:color w:val="auto"/>
        </w:rPr>
        <w:t xml:space="preserve">                                           </w:t>
      </w:r>
    </w:p>
    <w:p w:rsidR="00C02812" w:rsidRPr="00602EE0" w:rsidRDefault="001B5242" w:rsidP="00C02812">
      <w:pPr>
        <w:pStyle w:val="Style18"/>
        <w:jc w:val="both"/>
        <w:rPr>
          <w:rFonts w:ascii="Arial" w:hAnsi="Arial" w:cs="Arial"/>
          <w:color w:val="auto"/>
        </w:rPr>
      </w:pPr>
      <m:oMathPara>
        <m:oMathParaPr>
          <m:jc m:val="center"/>
        </m:oMathParaPr>
        <m:oMath>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H</m:t>
              </m:r>
              <m:r>
                <w:rPr>
                  <w:rFonts w:ascii="Cambria Math" w:hAnsi="Cambria Math" w:cs="Arial"/>
                  <w:color w:val="auto"/>
                </w:rPr>
                <m:t>20</m:t>
              </m:r>
            </m:sub>
          </m:sSub>
          <m:r>
            <w:rPr>
              <w:rFonts w:ascii="Cambria Math" w:hAnsi="Cambria Math" w:cs="Arial"/>
              <w:color w:val="auto"/>
            </w:rPr>
            <m:t xml:space="preserve">=100 </m:t>
          </m:r>
          <m:d>
            <m:dPr>
              <m:ctrlPr>
                <w:rPr>
                  <w:rFonts w:ascii="Cambria Math" w:hAnsi="Cambria Math" w:cs="Arial"/>
                  <w:i/>
                  <w:color w:val="auto"/>
                </w:rPr>
              </m:ctrlPr>
            </m:dPr>
            <m:e>
              <m:r>
                <w:rPr>
                  <w:rFonts w:ascii="Cambria Math" w:hAnsi="Cambria Math" w:cs="Arial"/>
                  <w:color w:val="auto"/>
                </w:rPr>
                <m:t>1-</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3 </m:t>
                      </m:r>
                    </m:sub>
                  </m:sSub>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2 </m:t>
                      </m:r>
                    </m:sub>
                  </m:sSub>
                </m:den>
              </m:f>
            </m:e>
          </m:d>
          <m:r>
            <w:rPr>
              <w:rFonts w:ascii="Cambria Math" w:hAnsi="Cambria Math" w:cs="Arial"/>
              <w:color w:val="auto"/>
            </w:rPr>
            <m:t>,</m:t>
          </m:r>
        </m:oMath>
      </m:oMathPara>
    </w:p>
    <w:p w:rsidR="00F958A8" w:rsidRPr="00602EE0" w:rsidRDefault="00F958A8" w:rsidP="00CC62EB">
      <w:pPr>
        <w:tabs>
          <w:tab w:val="left" w:pos="0"/>
        </w:tabs>
        <w:ind w:firstLine="567"/>
        <w:jc w:val="both"/>
        <w:rPr>
          <w:bCs/>
          <w:color w:val="auto"/>
        </w:rPr>
      </w:pPr>
    </w:p>
    <w:p w:rsidR="00F958A8" w:rsidRPr="00602EE0" w:rsidRDefault="00F958A8" w:rsidP="00F958A8">
      <w:pPr>
        <w:tabs>
          <w:tab w:val="left" w:pos="0"/>
        </w:tabs>
        <w:ind w:firstLine="567"/>
        <w:jc w:val="both"/>
        <w:rPr>
          <w:bCs/>
          <w:color w:val="auto"/>
        </w:rPr>
      </w:pPr>
      <w:r w:rsidRPr="00602EE0">
        <w:rPr>
          <w:bCs/>
          <w:color w:val="auto"/>
        </w:rPr>
        <w:t xml:space="preserve">где </w:t>
      </w: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0 </m:t>
            </m:r>
          </m:sub>
        </m:sSub>
      </m:oMath>
      <w:r w:rsidR="00510BFA" w:rsidRPr="00602EE0">
        <w:rPr>
          <w:bCs/>
          <w:color w:val="auto"/>
        </w:rPr>
        <w:t xml:space="preserve"> и </w:t>
      </w: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1 </m:t>
            </m:r>
          </m:sub>
        </m:sSub>
      </m:oMath>
      <w:r w:rsidRPr="00602EE0">
        <w:rPr>
          <w:bCs/>
          <w:color w:val="auto"/>
        </w:rPr>
        <w:t>идентично значению из п. a) выше;</w:t>
      </w:r>
    </w:p>
    <w:p w:rsidR="00F958A8" w:rsidRPr="00602EE0" w:rsidRDefault="001B5242" w:rsidP="00F958A8">
      <w:pPr>
        <w:tabs>
          <w:tab w:val="left" w:pos="0"/>
        </w:tabs>
        <w:ind w:firstLine="567"/>
        <w:jc w:val="both"/>
        <w:rPr>
          <w:bCs/>
          <w:color w:val="auto"/>
        </w:rPr>
      </w:pP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2 </m:t>
            </m:r>
          </m:sub>
        </m:sSub>
        <m:r>
          <m:rPr>
            <m:sty m:val="p"/>
          </m:rPr>
          <w:rPr>
            <w:rFonts w:ascii="Cambria Math" w:hAnsi="Cambria Math"/>
            <w:color w:val="auto"/>
          </w:rPr>
          <m:t>-</m:t>
        </m:r>
      </m:oMath>
      <w:r w:rsidR="00F958A8" w:rsidRPr="00602EE0">
        <w:rPr>
          <w:bCs/>
          <w:color w:val="auto"/>
        </w:rPr>
        <w:t xml:space="preserve"> масса пробы до кондиционирования, в граммах (см. п. 4.4.2.3);</w:t>
      </w:r>
    </w:p>
    <w:p w:rsidR="00F958A8" w:rsidRPr="00602EE0" w:rsidRDefault="001B5242" w:rsidP="00F958A8">
      <w:pPr>
        <w:tabs>
          <w:tab w:val="left" w:pos="0"/>
        </w:tabs>
        <w:ind w:firstLine="567"/>
        <w:jc w:val="both"/>
        <w:rPr>
          <w:bCs/>
          <w:color w:val="auto"/>
        </w:rPr>
      </w:pP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3 </m:t>
            </m:r>
          </m:sub>
        </m:sSub>
        <m:r>
          <m:rPr>
            <m:sty m:val="p"/>
          </m:rPr>
          <w:rPr>
            <w:rFonts w:ascii="Cambria Math" w:hAnsi="Cambria Math"/>
            <w:color w:val="auto"/>
          </w:rPr>
          <m:t>–</m:t>
        </m:r>
      </m:oMath>
      <w:r w:rsidR="00F958A8" w:rsidRPr="00602EE0">
        <w:rPr>
          <w:bCs/>
          <w:color w:val="auto"/>
        </w:rPr>
        <w:t xml:space="preserve"> </w:t>
      </w:r>
      <w:r w:rsidR="006F5BC5" w:rsidRPr="00602EE0">
        <w:rPr>
          <w:bCs/>
          <w:color w:val="auto"/>
        </w:rPr>
        <w:t>масса пробы после кондиционирования, в граммах (см. п. 4.4.2.3).</w:t>
      </w:r>
    </w:p>
    <w:p w:rsidR="00CC62EB" w:rsidRPr="00602EE0" w:rsidRDefault="00CC62EB" w:rsidP="00CC62EB">
      <w:pPr>
        <w:tabs>
          <w:tab w:val="left" w:pos="0"/>
        </w:tabs>
        <w:ind w:firstLine="567"/>
        <w:jc w:val="both"/>
        <w:rPr>
          <w:bCs/>
          <w:color w:val="auto"/>
        </w:rPr>
      </w:pPr>
      <w:r w:rsidRPr="00602EE0">
        <w:rPr>
          <w:bCs/>
          <w:color w:val="auto"/>
        </w:rPr>
        <w:t>В качестве результата принимают среднюю величину двух полученных значений при условии, что выполняется требование повторяемости (см. п. 4.7.2). Если это не так, определения повторяют.</w:t>
      </w:r>
    </w:p>
    <w:p w:rsidR="00CC62EB" w:rsidRPr="00602EE0" w:rsidRDefault="00CC62EB" w:rsidP="00CC62EB">
      <w:pPr>
        <w:tabs>
          <w:tab w:val="left" w:pos="0"/>
        </w:tabs>
        <w:ind w:firstLine="567"/>
        <w:jc w:val="both"/>
        <w:rPr>
          <w:bCs/>
          <w:color w:val="auto"/>
        </w:rPr>
      </w:pPr>
      <w:r w:rsidRPr="00602EE0">
        <w:rPr>
          <w:bCs/>
          <w:color w:val="auto"/>
        </w:rPr>
        <w:t>Результат выражают до второго десятичного знака.</w:t>
      </w:r>
    </w:p>
    <w:p w:rsidR="005A2A69" w:rsidRPr="00602EE0" w:rsidRDefault="005A2A69" w:rsidP="005A2A69">
      <w:pPr>
        <w:tabs>
          <w:tab w:val="left" w:pos="0"/>
        </w:tabs>
        <w:ind w:firstLine="567"/>
        <w:jc w:val="both"/>
        <w:rPr>
          <w:bCs/>
          <w:color w:val="auto"/>
        </w:rPr>
      </w:pPr>
    </w:p>
    <w:p w:rsidR="005A2A69" w:rsidRPr="00602EE0" w:rsidRDefault="005A2A69" w:rsidP="005A2A69">
      <w:pPr>
        <w:tabs>
          <w:tab w:val="left" w:pos="0"/>
        </w:tabs>
        <w:ind w:firstLine="567"/>
        <w:jc w:val="both"/>
        <w:rPr>
          <w:b/>
          <w:bCs/>
          <w:color w:val="auto"/>
        </w:rPr>
      </w:pPr>
      <w:r w:rsidRPr="00602EE0">
        <w:rPr>
          <w:b/>
          <w:bCs/>
          <w:color w:val="auto"/>
        </w:rPr>
        <w:t>4.7 Точность</w:t>
      </w:r>
    </w:p>
    <w:p w:rsidR="00CC62EB" w:rsidRPr="00602EE0" w:rsidRDefault="00CC62EB" w:rsidP="005A2A69">
      <w:pPr>
        <w:tabs>
          <w:tab w:val="left" w:pos="0"/>
        </w:tabs>
        <w:ind w:firstLine="567"/>
        <w:jc w:val="both"/>
        <w:rPr>
          <w:b/>
          <w:bCs/>
          <w:color w:val="auto"/>
        </w:rPr>
      </w:pPr>
    </w:p>
    <w:p w:rsidR="005A2A69" w:rsidRPr="00602EE0" w:rsidRDefault="005A2A69" w:rsidP="005A2A69">
      <w:pPr>
        <w:tabs>
          <w:tab w:val="left" w:pos="0"/>
        </w:tabs>
        <w:ind w:firstLine="567"/>
        <w:jc w:val="both"/>
        <w:rPr>
          <w:b/>
          <w:bCs/>
          <w:color w:val="auto"/>
        </w:rPr>
      </w:pPr>
      <w:r w:rsidRPr="00602EE0">
        <w:rPr>
          <w:b/>
          <w:bCs/>
          <w:color w:val="auto"/>
        </w:rPr>
        <w:t>4.7.1 Межлабораторное испытание</w:t>
      </w:r>
    </w:p>
    <w:p w:rsidR="005A2A69" w:rsidRPr="00602EE0" w:rsidRDefault="005A2A69" w:rsidP="005A2A69">
      <w:pPr>
        <w:tabs>
          <w:tab w:val="left" w:pos="0"/>
        </w:tabs>
        <w:ind w:firstLine="567"/>
        <w:jc w:val="both"/>
        <w:rPr>
          <w:bCs/>
          <w:color w:val="auto"/>
        </w:rPr>
      </w:pPr>
      <w:r w:rsidRPr="00602EE0">
        <w:rPr>
          <w:bCs/>
          <w:color w:val="auto"/>
        </w:rPr>
        <w:t>Детали межлабораторных испытаний, относящихся к точности метода, приведены в приложении B. Значения этого испытания могут применяться к влажности только в диапазоне 11,90-39,20 % и к исследуемой матрице (кукуруза).</w:t>
      </w:r>
    </w:p>
    <w:p w:rsidR="005A2A69" w:rsidRPr="00602EE0" w:rsidRDefault="005A2A69" w:rsidP="005A2A69">
      <w:pPr>
        <w:tabs>
          <w:tab w:val="left" w:pos="0"/>
        </w:tabs>
        <w:ind w:firstLine="567"/>
        <w:jc w:val="both"/>
        <w:rPr>
          <w:b/>
          <w:bCs/>
          <w:color w:val="auto"/>
        </w:rPr>
      </w:pPr>
      <w:r w:rsidRPr="00602EE0">
        <w:rPr>
          <w:b/>
          <w:bCs/>
          <w:color w:val="auto"/>
        </w:rPr>
        <w:t>4.7.2 Повторяемость</w:t>
      </w:r>
    </w:p>
    <w:p w:rsidR="005A2A69" w:rsidRPr="00602EE0" w:rsidRDefault="005A2A69" w:rsidP="005A2A69">
      <w:pPr>
        <w:tabs>
          <w:tab w:val="left" w:pos="0"/>
        </w:tabs>
        <w:ind w:firstLine="567"/>
        <w:jc w:val="both"/>
        <w:rPr>
          <w:bCs/>
          <w:color w:val="auto"/>
        </w:rPr>
      </w:pPr>
      <w:r w:rsidRPr="00602EE0">
        <w:rPr>
          <w:bCs/>
          <w:color w:val="auto"/>
        </w:rPr>
        <w:t xml:space="preserve">Абсолютная разница между двумя независимыми индивидуальными результатами испытаний, полученными с использованием одного и того же метода на идентичном материале, испытанном в одной и той же лаборатории одним и тем же оператором с использованием одного и того же прибора и в течение короткого промежутка времени, не должна превышать 5 % случаев предела повторяемости </w:t>
      </w:r>
      <m:oMath>
        <m:r>
          <w:rPr>
            <w:rFonts w:ascii="Cambria Math" w:hAnsi="Cambria Math"/>
            <w:color w:val="auto"/>
          </w:rPr>
          <m:t>r</m:t>
        </m:r>
      </m:oMath>
      <w:r w:rsidRPr="00602EE0">
        <w:rPr>
          <w:bCs/>
          <w:color w:val="auto"/>
        </w:rPr>
        <w:t>.</w:t>
      </w:r>
    </w:p>
    <w:p w:rsidR="004A159B" w:rsidRPr="00602EE0" w:rsidRDefault="005A2A69" w:rsidP="004A159B">
      <w:pPr>
        <w:tabs>
          <w:tab w:val="left" w:pos="0"/>
        </w:tabs>
        <w:ind w:firstLine="567"/>
        <w:jc w:val="both"/>
        <w:rPr>
          <w:bCs/>
          <w:color w:val="auto"/>
        </w:rPr>
      </w:pPr>
      <w:r w:rsidRPr="00602EE0">
        <w:rPr>
          <w:bCs/>
          <w:color w:val="auto"/>
        </w:rPr>
        <w:t>Для кукурузы с содержанием воды 11,90</w:t>
      </w:r>
      <w:r w:rsidR="002D4474" w:rsidRPr="00602EE0">
        <w:rPr>
          <w:bCs/>
          <w:color w:val="auto"/>
        </w:rPr>
        <w:t xml:space="preserve"> % и </w:t>
      </w:r>
      <w:r w:rsidRPr="00602EE0">
        <w:rPr>
          <w:bCs/>
          <w:color w:val="auto"/>
        </w:rPr>
        <w:t>39,20</w:t>
      </w:r>
      <w:r w:rsidR="002D4474" w:rsidRPr="00602EE0">
        <w:rPr>
          <w:bCs/>
          <w:color w:val="auto"/>
        </w:rPr>
        <w:t xml:space="preserve"> </w:t>
      </w:r>
      <w:r w:rsidRPr="00602EE0">
        <w:rPr>
          <w:bCs/>
          <w:color w:val="auto"/>
        </w:rPr>
        <w:t>%</w:t>
      </w:r>
      <w:r w:rsidR="004A159B" w:rsidRPr="00602EE0">
        <w:rPr>
          <w:bCs/>
          <w:color w:val="auto"/>
        </w:rPr>
        <w:t>:</w:t>
      </w:r>
    </w:p>
    <w:p w:rsidR="004A159B" w:rsidRPr="00602EE0" w:rsidRDefault="004A159B" w:rsidP="004A159B">
      <w:pPr>
        <w:tabs>
          <w:tab w:val="left" w:pos="0"/>
        </w:tabs>
        <w:ind w:firstLine="567"/>
        <w:jc w:val="both"/>
        <w:rPr>
          <w:bCs/>
          <w:color w:val="auto"/>
        </w:rPr>
      </w:pPr>
      <m:oMathPara>
        <m:oMathParaPr>
          <m:jc m:val="left"/>
        </m:oMathParaPr>
        <m:oMath>
          <m:r>
            <w:rPr>
              <w:rFonts w:ascii="Cambria Math" w:hAnsi="Cambria Math"/>
              <w:color w:val="auto"/>
            </w:rPr>
            <m:t xml:space="preserve">           —r =2,8  </m:t>
          </m:r>
          <m:sSub>
            <m:sSubPr>
              <m:ctrlPr>
                <w:rPr>
                  <w:rFonts w:ascii="Cambria Math" w:hAnsi="Cambria Math"/>
                  <w:i/>
                  <w:color w:val="auto"/>
                </w:rPr>
              </m:ctrlPr>
            </m:sSubPr>
            <m:e>
              <m:r>
                <w:rPr>
                  <w:rFonts w:ascii="Cambria Math" w:hAnsi="Cambria Math"/>
                  <w:color w:val="auto"/>
                </w:rPr>
                <m:t>S</m:t>
              </m:r>
            </m:e>
            <m:sub>
              <m:r>
                <w:rPr>
                  <w:rFonts w:ascii="Cambria Math" w:hAnsi="Cambria Math"/>
                  <w:color w:val="auto"/>
                </w:rPr>
                <m:t>r</m:t>
              </m:r>
            </m:sub>
          </m:sSub>
        </m:oMath>
      </m:oMathPara>
    </w:p>
    <w:p w:rsidR="004A159B" w:rsidRPr="00602EE0" w:rsidRDefault="004A159B" w:rsidP="004A159B">
      <w:pPr>
        <w:tabs>
          <w:tab w:val="left" w:pos="0"/>
        </w:tabs>
        <w:ind w:firstLine="567"/>
        <w:jc w:val="both"/>
        <w:rPr>
          <w:bCs/>
          <w:i/>
          <w:color w:val="auto"/>
        </w:rPr>
      </w:pPr>
      <m:oMathPara>
        <m:oMathParaPr>
          <m:jc m:val="left"/>
        </m:oMathParaPr>
        <m:oMath>
          <m:r>
            <w:rPr>
              <w:rFonts w:ascii="Cambria Math" w:hAnsi="Cambria Math"/>
              <w:color w:val="auto"/>
            </w:rPr>
            <m:t xml:space="preserve">           —r =2,8×0,07=0,19</m:t>
          </m:r>
        </m:oMath>
      </m:oMathPara>
    </w:p>
    <w:p w:rsidR="005A2A69" w:rsidRPr="00602EE0" w:rsidRDefault="005A2A69" w:rsidP="005A2A69">
      <w:pPr>
        <w:tabs>
          <w:tab w:val="left" w:pos="0"/>
        </w:tabs>
        <w:ind w:firstLine="567"/>
        <w:jc w:val="both"/>
        <w:rPr>
          <w:b/>
          <w:bCs/>
          <w:color w:val="auto"/>
        </w:rPr>
      </w:pPr>
      <w:r w:rsidRPr="00602EE0">
        <w:rPr>
          <w:b/>
          <w:bCs/>
          <w:color w:val="auto"/>
        </w:rPr>
        <w:t>4.7.3 Воспроизводимость</w:t>
      </w:r>
    </w:p>
    <w:p w:rsidR="005A2A69" w:rsidRPr="00602EE0" w:rsidRDefault="005A2A69" w:rsidP="005A2A69">
      <w:pPr>
        <w:tabs>
          <w:tab w:val="left" w:pos="0"/>
        </w:tabs>
        <w:ind w:firstLine="567"/>
        <w:jc w:val="both"/>
        <w:rPr>
          <w:bCs/>
          <w:color w:val="auto"/>
        </w:rPr>
      </w:pPr>
      <w:r w:rsidRPr="00602EE0">
        <w:rPr>
          <w:bCs/>
          <w:color w:val="auto"/>
        </w:rPr>
        <w:t>Воспроизводимость — это абсолютная разница между двумя отдельными результатами испытаний, полученными одним и тем же методом на идентичном материале, испытанном в разных лабораториях разными операторами с использованием разного оборудования.</w:t>
      </w:r>
    </w:p>
    <w:p w:rsidR="005A2A69" w:rsidRPr="00602EE0" w:rsidRDefault="005A2A69" w:rsidP="005A2A69">
      <w:pPr>
        <w:tabs>
          <w:tab w:val="left" w:pos="0"/>
        </w:tabs>
        <w:ind w:firstLine="567"/>
        <w:jc w:val="both"/>
        <w:rPr>
          <w:bCs/>
          <w:color w:val="auto"/>
        </w:rPr>
      </w:pPr>
      <w:r w:rsidRPr="00602EE0">
        <w:rPr>
          <w:bCs/>
          <w:color w:val="auto"/>
        </w:rPr>
        <w:t>На практике нецелесообразно сравнивать результаты двух лабораторий, если похожее испытание налагает условия повторяемости.</w:t>
      </w:r>
    </w:p>
    <w:p w:rsidR="005A2A69" w:rsidRPr="00602EE0" w:rsidRDefault="005A2A69" w:rsidP="005A2A69">
      <w:pPr>
        <w:tabs>
          <w:tab w:val="left" w:pos="0"/>
        </w:tabs>
        <w:ind w:firstLine="567"/>
        <w:jc w:val="both"/>
        <w:rPr>
          <w:bCs/>
          <w:color w:val="auto"/>
        </w:rPr>
      </w:pPr>
      <w:r w:rsidRPr="00602EE0">
        <w:rPr>
          <w:bCs/>
          <w:color w:val="auto"/>
        </w:rPr>
        <w:t>Подходящим инструментом сравнения является критическая разница согласно описанию в п. 4.7.5.</w:t>
      </w:r>
    </w:p>
    <w:p w:rsidR="005A2A69" w:rsidRPr="00602EE0" w:rsidRDefault="005A2A69" w:rsidP="005A2A69">
      <w:pPr>
        <w:tabs>
          <w:tab w:val="left" w:pos="0"/>
        </w:tabs>
        <w:ind w:firstLine="567"/>
        <w:jc w:val="both"/>
        <w:rPr>
          <w:b/>
          <w:bCs/>
          <w:color w:val="auto"/>
        </w:rPr>
      </w:pPr>
      <w:r w:rsidRPr="00602EE0">
        <w:rPr>
          <w:b/>
          <w:bCs/>
          <w:color w:val="auto"/>
        </w:rPr>
        <w:t>4.7.4 Сравнение двух групп измерений в одной лаборатории</w:t>
      </w:r>
    </w:p>
    <w:p w:rsidR="005A2A69" w:rsidRPr="00602EE0" w:rsidRDefault="005A2A69" w:rsidP="005A2A69">
      <w:pPr>
        <w:tabs>
          <w:tab w:val="left" w:pos="0"/>
        </w:tabs>
        <w:ind w:firstLine="567"/>
        <w:jc w:val="both"/>
        <w:rPr>
          <w:bCs/>
          <w:color w:val="auto"/>
        </w:rPr>
      </w:pPr>
      <w:r w:rsidRPr="00602EE0">
        <w:rPr>
          <w:bCs/>
          <w:color w:val="auto"/>
        </w:rPr>
        <w:t>Критическая разница</w:t>
      </w:r>
      <w:r w:rsidR="00104109" w:rsidRPr="00602EE0">
        <w:rPr>
          <w:bCs/>
          <w:color w:val="auto"/>
        </w:rPr>
        <w:t xml:space="preserve"> </w:t>
      </w:r>
      <m:oMath>
        <m:r>
          <w:rPr>
            <w:rFonts w:ascii="Cambria Math" w:hAnsi="Cambria Math"/>
            <w:color w:val="auto"/>
          </w:rPr>
          <m:t>(</m:t>
        </m:r>
        <m:sSub>
          <m:sSubPr>
            <m:ctrlPr>
              <w:rPr>
                <w:rFonts w:ascii="Cambria Math" w:hAnsi="Cambria Math"/>
                <w:i/>
                <w:color w:val="auto"/>
              </w:rPr>
            </m:ctrlPr>
          </m:sSubPr>
          <m:e>
            <m:r>
              <w:rPr>
                <w:rFonts w:ascii="Cambria Math" w:hAnsi="Cambria Math"/>
                <w:color w:val="auto"/>
              </w:rPr>
              <m:t>D</m:t>
            </m:r>
          </m:e>
          <m:sub>
            <m:r>
              <w:rPr>
                <w:rFonts w:ascii="Cambria Math" w:hAnsi="Cambria Math"/>
                <w:color w:val="auto"/>
              </w:rPr>
              <m:t xml:space="preserve">r </m:t>
            </m:r>
          </m:sub>
        </m:sSub>
        <m:r>
          <w:rPr>
            <w:rFonts w:ascii="Cambria Math" w:hAnsi="Cambria Math"/>
            <w:color w:val="auto"/>
          </w:rPr>
          <m:t>)</m:t>
        </m:r>
      </m:oMath>
      <w:r w:rsidRPr="00602EE0">
        <w:rPr>
          <w:bCs/>
          <w:color w:val="auto"/>
        </w:rPr>
        <w:t>– это разница между двумя усредненными значениями, полученными из двух результатов испытаний в условиях повторяемости. Поскольку каждый результат представляет собой среднюю величину двух значе</w:t>
      </w:r>
      <w:r w:rsidRPr="00602EE0">
        <w:rPr>
          <w:bCs/>
          <w:color w:val="auto"/>
        </w:rPr>
        <w:lastRenderedPageBreak/>
        <w:t>ний (см. п. 4.6), сравнение двух результатов содержания воды должно выполняться с использованием критической разницы.</w:t>
      </w:r>
    </w:p>
    <w:p w:rsidR="005A2A69" w:rsidRPr="00602EE0" w:rsidRDefault="001B5242" w:rsidP="005A2A69">
      <w:pPr>
        <w:tabs>
          <w:tab w:val="left" w:pos="0"/>
        </w:tabs>
        <w:ind w:firstLine="567"/>
        <w:jc w:val="both"/>
        <w:rPr>
          <w:bCs/>
          <w:color w:val="auto"/>
        </w:rPr>
      </w:pPr>
      <m:oMath>
        <m:sSub>
          <m:sSubPr>
            <m:ctrlPr>
              <w:rPr>
                <w:rFonts w:ascii="Cambria Math" w:hAnsi="Cambria Math"/>
                <w:i/>
                <w:color w:val="auto"/>
              </w:rPr>
            </m:ctrlPr>
          </m:sSubPr>
          <m:e>
            <m:r>
              <w:rPr>
                <w:rFonts w:ascii="Cambria Math" w:hAnsi="Cambria Math"/>
                <w:color w:val="auto"/>
              </w:rPr>
              <m:t>D</m:t>
            </m:r>
          </m:e>
          <m:sub>
            <m:r>
              <w:rPr>
                <w:rFonts w:ascii="Cambria Math" w:hAnsi="Cambria Math"/>
                <w:color w:val="auto"/>
              </w:rPr>
              <m:t>r</m:t>
            </m:r>
            <m:r>
              <w:rPr>
                <w:rFonts w:ascii="Cambria Math" w:hAnsi="Cambria Math"/>
                <w:color w:val="auto"/>
              </w:rPr>
              <m:t xml:space="preserve"> </m:t>
            </m:r>
          </m:sub>
        </m:sSub>
        <m:r>
          <w:rPr>
            <w:rFonts w:ascii="Cambria Math" w:hAnsi="Cambria Math"/>
            <w:color w:val="auto"/>
          </w:rPr>
          <m:t xml:space="preserve"> </m:t>
        </m:r>
      </m:oMath>
      <w:r w:rsidR="005A2A69" w:rsidRPr="00602EE0">
        <w:rPr>
          <w:bCs/>
          <w:color w:val="auto"/>
        </w:rPr>
        <w:t>между двумя усредненными значениями, каждое из которых получено из двух результатов испытаний в условиях повторяемости, показано по формуле (3):</w:t>
      </w:r>
    </w:p>
    <w:p w:rsidR="00CC62EB" w:rsidRPr="00602EE0" w:rsidRDefault="005A2A69" w:rsidP="005A2A69">
      <w:pPr>
        <w:tabs>
          <w:tab w:val="left" w:pos="0"/>
        </w:tabs>
        <w:ind w:firstLine="567"/>
        <w:jc w:val="both"/>
        <w:rPr>
          <w:bCs/>
          <w:color w:val="auto"/>
        </w:rPr>
      </w:pPr>
      <w:r w:rsidRPr="00602EE0">
        <w:rPr>
          <w:bCs/>
          <w:color w:val="auto"/>
        </w:rPr>
        <w:t xml:space="preserve"> </w:t>
      </w:r>
      <w:r w:rsidRPr="00602EE0">
        <w:rPr>
          <w:bCs/>
          <w:color w:val="auto"/>
        </w:rPr>
        <w:tab/>
      </w:r>
      <w:r w:rsidRPr="00602EE0">
        <w:rPr>
          <w:bCs/>
          <w:color w:val="auto"/>
        </w:rPr>
        <w:tab/>
      </w:r>
      <w:r w:rsidRPr="00602EE0">
        <w:rPr>
          <w:bCs/>
          <w:color w:val="auto"/>
        </w:rPr>
        <w:tab/>
      </w:r>
      <w:r w:rsidRPr="00602EE0">
        <w:rPr>
          <w:bCs/>
          <w:color w:val="auto"/>
        </w:rPr>
        <w:tab/>
      </w:r>
    </w:p>
    <w:p w:rsidR="00104109" w:rsidRPr="00602EE0" w:rsidRDefault="001B5242" w:rsidP="00104109">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olor w:val="auto"/>
                </w:rPr>
                <m:t>D</m:t>
              </m:r>
            </m:e>
            <m:sub>
              <m:r>
                <w:rPr>
                  <w:rFonts w:ascii="Cambria Math" w:hAnsi="Cambria Math"/>
                  <w:color w:val="auto"/>
                </w:rPr>
                <m:t>r</m:t>
              </m:r>
              <m:r>
                <w:rPr>
                  <w:rFonts w:ascii="Cambria Math" w:hAnsi="Cambria Math" w:cs="Arial"/>
                  <w:color w:val="auto"/>
                </w:rPr>
                <m:t xml:space="preserve">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2,8</m:t>
              </m:r>
              <m:r>
                <w:rPr>
                  <w:rFonts w:ascii="Cambria Math" w:hAnsi="Cambria Math" w:cs="Arial"/>
                  <w:color w:val="auto"/>
                  <w:lang w:val="en-US"/>
                </w:rPr>
                <m:t>S</m:t>
              </m:r>
            </m:e>
            <m:sub>
              <m:r>
                <w:rPr>
                  <w:rFonts w:ascii="Cambria Math" w:hAnsi="Cambria Math" w:cs="Arial"/>
                  <w:color w:val="auto"/>
                </w:rPr>
                <m:t>r</m:t>
              </m:r>
              <m:r>
                <w:rPr>
                  <w:rFonts w:ascii="Cambria Math" w:hAnsi="Cambria Math" w:cs="Arial"/>
                  <w:color w:val="auto"/>
                </w:rPr>
                <m:t xml:space="preserve"> </m:t>
              </m:r>
            </m:sub>
          </m:sSub>
          <m:rad>
            <m:radPr>
              <m:degHide m:val="1"/>
              <m:ctrlPr>
                <w:rPr>
                  <w:rFonts w:ascii="Cambria Math" w:hAnsi="Cambria Math" w:cs="Arial"/>
                  <w:i/>
                  <w:color w:val="auto"/>
                </w:rPr>
              </m:ctrlPr>
            </m:radPr>
            <m:deg/>
            <m:e>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1 </m:t>
                      </m:r>
                    </m:sub>
                  </m:sSub>
                </m:den>
              </m:f>
              <m:r>
                <w:rPr>
                  <w:rFonts w:ascii="Cambria Math" w:hAnsi="Cambria Math" w:cs="Arial"/>
                  <w:color w:val="auto"/>
                </w:rPr>
                <m:t xml:space="preserve">+  </m:t>
              </m:r>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2 </m:t>
                      </m:r>
                    </m:sub>
                  </m:sSub>
                </m:den>
              </m:f>
            </m:e>
          </m:rad>
          <m:r>
            <w:rPr>
              <w:rFonts w:ascii="Cambria Math" w:hAnsi="Cambria Math" w:cs="Arial"/>
              <w:color w:val="auto"/>
            </w:rPr>
            <m:t>=2,</m:t>
          </m:r>
          <m:sSub>
            <m:sSubPr>
              <m:ctrlPr>
                <w:rPr>
                  <w:rFonts w:ascii="Cambria Math" w:hAnsi="Cambria Math" w:cs="Arial"/>
                  <w:i/>
                  <w:color w:val="auto"/>
                </w:rPr>
              </m:ctrlPr>
            </m:sSubPr>
            <m:e>
              <m:r>
                <w:rPr>
                  <w:rFonts w:ascii="Cambria Math" w:hAnsi="Cambria Math" w:cs="Arial"/>
                  <w:color w:val="auto"/>
                </w:rPr>
                <m:t>8</m:t>
              </m:r>
              <m:r>
                <w:rPr>
                  <w:rFonts w:ascii="Cambria Math" w:hAnsi="Cambria Math" w:cs="Arial"/>
                  <w:color w:val="auto"/>
                </w:rPr>
                <m:t>S</m:t>
              </m:r>
            </m:e>
            <m:sub>
              <m:r>
                <w:rPr>
                  <w:rFonts w:ascii="Cambria Math" w:hAnsi="Cambria Math" w:cs="Arial"/>
                  <w:color w:val="auto"/>
                </w:rPr>
                <m:t>r</m:t>
              </m:r>
              <m:r>
                <w:rPr>
                  <w:rFonts w:ascii="Cambria Math" w:hAnsi="Cambria Math" w:cs="Arial"/>
                  <w:color w:val="auto"/>
                </w:rPr>
                <m:t xml:space="preserve"> </m:t>
              </m:r>
            </m:sub>
          </m:sSub>
          <m:rad>
            <m:radPr>
              <m:degHide m:val="1"/>
              <m:ctrlPr>
                <w:rPr>
                  <w:rFonts w:ascii="Cambria Math" w:hAnsi="Cambria Math" w:cs="Arial"/>
                  <w:i/>
                  <w:color w:val="auto"/>
                </w:rPr>
              </m:ctrlPr>
            </m:radPr>
            <m:deg/>
            <m:e>
              <m:f>
                <m:fPr>
                  <m:ctrlPr>
                    <w:rPr>
                      <w:rFonts w:ascii="Cambria Math" w:hAnsi="Cambria Math" w:cs="Arial"/>
                      <w:i/>
                      <w:color w:val="auto"/>
                    </w:rPr>
                  </m:ctrlPr>
                </m:fPr>
                <m:num>
                  <m:r>
                    <w:rPr>
                      <w:rFonts w:ascii="Cambria Math" w:hAnsi="Cambria Math" w:cs="Arial"/>
                      <w:color w:val="auto"/>
                    </w:rPr>
                    <m:t>1</m:t>
                  </m:r>
                </m:num>
                <m:den>
                  <m:r>
                    <w:rPr>
                      <w:rFonts w:ascii="Cambria Math" w:hAnsi="Cambria Math" w:cs="Arial"/>
                      <w:color w:val="auto"/>
                    </w:rPr>
                    <m:t>2</m:t>
                  </m:r>
                </m:den>
              </m:f>
            </m:e>
          </m:rad>
          <m:r>
            <w:rPr>
              <w:rFonts w:ascii="Cambria Math" w:hAnsi="Cambria Math" w:cs="Arial"/>
              <w:color w:val="auto"/>
            </w:rPr>
            <m:t>=1,98</m:t>
          </m:r>
          <m:sSub>
            <m:sSubPr>
              <m:ctrlPr>
                <w:rPr>
                  <w:rFonts w:ascii="Cambria Math" w:hAnsi="Cambria Math" w:cs="Arial"/>
                  <w:i/>
                  <w:color w:val="auto"/>
                </w:rPr>
              </m:ctrlPr>
            </m:sSubPr>
            <m:e>
              <m:r>
                <w:rPr>
                  <w:rFonts w:ascii="Cambria Math" w:hAnsi="Cambria Math" w:cs="Arial"/>
                  <w:color w:val="auto"/>
                </w:rPr>
                <m:t>S</m:t>
              </m:r>
            </m:e>
            <m:sub>
              <m:r>
                <w:rPr>
                  <w:rFonts w:ascii="Cambria Math" w:hAnsi="Cambria Math" w:cs="Arial"/>
                  <w:color w:val="auto"/>
                </w:rPr>
                <m:t>r</m:t>
              </m:r>
              <m:r>
                <w:rPr>
                  <w:rFonts w:ascii="Cambria Math" w:hAnsi="Cambria Math" w:cs="Arial"/>
                  <w:color w:val="auto"/>
                </w:rPr>
                <m:t xml:space="preserve"> </m:t>
              </m:r>
            </m:sub>
          </m:sSub>
          <m:r>
            <w:rPr>
              <w:rFonts w:ascii="Cambria Math" w:hAnsi="Cambria Math" w:cs="Arial"/>
              <w:color w:val="auto"/>
            </w:rPr>
            <m:t>=0,14                                         (3)</m:t>
          </m:r>
        </m:oMath>
      </m:oMathPara>
    </w:p>
    <w:p w:rsidR="00CB05D7" w:rsidRPr="00602EE0" w:rsidRDefault="00CB05D7" w:rsidP="00104109">
      <w:pPr>
        <w:pStyle w:val="Style18"/>
        <w:ind w:firstLine="567"/>
        <w:jc w:val="both"/>
        <w:rPr>
          <w:rFonts w:ascii="Arial" w:hAnsi="Arial" w:cs="Arial"/>
          <w:color w:val="auto"/>
        </w:rPr>
      </w:pPr>
    </w:p>
    <w:p w:rsidR="00CC62EB" w:rsidRPr="00602EE0" w:rsidRDefault="00CB05D7" w:rsidP="00CC62EB">
      <w:pPr>
        <w:tabs>
          <w:tab w:val="left" w:pos="0"/>
        </w:tabs>
        <w:ind w:firstLine="567"/>
        <w:jc w:val="both"/>
        <w:rPr>
          <w:bCs/>
          <w:color w:val="auto"/>
        </w:rPr>
      </w:pPr>
      <w:r w:rsidRPr="00602EE0">
        <w:rPr>
          <w:bCs/>
          <w:color w:val="auto"/>
        </w:rPr>
        <w:t>г</w:t>
      </w:r>
      <w:r w:rsidR="005A2A69" w:rsidRPr="00602EE0">
        <w:rPr>
          <w:bCs/>
          <w:color w:val="auto"/>
        </w:rPr>
        <w:t>де</w:t>
      </w:r>
      <w:r w:rsidRPr="00602EE0">
        <w:rPr>
          <w:bCs/>
          <w:color w:val="auto"/>
        </w:rPr>
        <w:t xml:space="preserve"> </w:t>
      </w:r>
      <m:oMath>
        <m:sSub>
          <m:sSubPr>
            <m:ctrlPr>
              <w:rPr>
                <w:rFonts w:ascii="Cambria Math" w:hAnsi="Cambria Math"/>
                <w:i/>
                <w:color w:val="auto"/>
              </w:rPr>
            </m:ctrlPr>
          </m:sSubPr>
          <m:e>
            <m:r>
              <w:rPr>
                <w:rFonts w:ascii="Cambria Math" w:hAnsi="Cambria Math"/>
                <w:color w:val="auto"/>
              </w:rPr>
              <m:t>S</m:t>
            </m:r>
          </m:e>
          <m:sub>
            <m:r>
              <w:rPr>
                <w:rFonts w:ascii="Cambria Math" w:hAnsi="Cambria Math"/>
                <w:color w:val="auto"/>
              </w:rPr>
              <m:t xml:space="preserve">r </m:t>
            </m:r>
          </m:sub>
        </m:sSub>
      </m:oMath>
      <w:r w:rsidRPr="00602EE0">
        <w:rPr>
          <w:rFonts w:ascii="Times New Roman" w:hAnsi="Times New Roman" w:cs="Times New Roman"/>
          <w:color w:val="auto"/>
          <w:sz w:val="28"/>
        </w:rPr>
        <w:t xml:space="preserve">- </w:t>
      </w:r>
      <w:r w:rsidRPr="00602EE0">
        <w:rPr>
          <w:bCs/>
          <w:color w:val="auto"/>
        </w:rPr>
        <w:t>стандартное отклонение повторяемости;</w:t>
      </w:r>
    </w:p>
    <w:p w:rsidR="007F0293" w:rsidRPr="00602EE0" w:rsidRDefault="001B5242" w:rsidP="007F0293">
      <w:pPr>
        <w:tabs>
          <w:tab w:val="left" w:pos="0"/>
        </w:tabs>
        <w:ind w:firstLine="567"/>
        <w:jc w:val="both"/>
        <w:rPr>
          <w:bCs/>
          <w:color w:val="auto"/>
        </w:rPr>
      </w:p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 xml:space="preserve">1 </m:t>
            </m:r>
          </m:sub>
        </m:sSub>
      </m:oMath>
      <w:r w:rsidR="007F0293" w:rsidRPr="00602EE0">
        <w:rPr>
          <w:rFonts w:ascii="Times New Roman" w:hAnsi="Times New Roman" w:cs="Times New Roman"/>
          <w:color w:val="auto"/>
          <w:sz w:val="28"/>
        </w:rPr>
        <w:t>и</w:t>
      </w:r>
      <w:r w:rsidR="004E35E0" w:rsidRPr="00602EE0">
        <w:rPr>
          <w:rFonts w:ascii="Times New Roman" w:hAnsi="Times New Roman" w:cs="Times New Roman"/>
          <w:color w:val="auto"/>
        </w:rPr>
        <w:t xml:space="preserve"> </w:t>
      </w: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 xml:space="preserve">2 </m:t>
            </m:r>
          </m:sub>
        </m:sSub>
      </m:oMath>
      <w:r w:rsidR="004E35E0" w:rsidRPr="00602EE0">
        <w:rPr>
          <w:rFonts w:ascii="Times New Roman" w:hAnsi="Times New Roman" w:cs="Times New Roman"/>
          <w:color w:val="auto"/>
        </w:rPr>
        <w:t xml:space="preserve">- </w:t>
      </w:r>
      <w:r w:rsidR="007F0293" w:rsidRPr="00602EE0">
        <w:rPr>
          <w:bCs/>
          <w:color w:val="auto"/>
        </w:rPr>
        <w:t>число результатов испытаний, соответствующее каждому усредненному значению.</w:t>
      </w:r>
    </w:p>
    <w:p w:rsidR="00FA4438" w:rsidRPr="00602EE0" w:rsidRDefault="00FA4438" w:rsidP="00FA4438">
      <w:pPr>
        <w:tabs>
          <w:tab w:val="left" w:pos="0"/>
        </w:tabs>
        <w:ind w:firstLine="567"/>
        <w:jc w:val="both"/>
        <w:rPr>
          <w:b/>
          <w:color w:val="auto"/>
        </w:rPr>
      </w:pPr>
      <w:r w:rsidRPr="00602EE0">
        <w:rPr>
          <w:b/>
          <w:color w:val="auto"/>
        </w:rPr>
        <w:t>4.7.5 Сравнение двух групп измерений в двух лабораториях</w:t>
      </w:r>
    </w:p>
    <w:p w:rsidR="00CB05D7" w:rsidRPr="00602EE0" w:rsidRDefault="00FA4438" w:rsidP="00FA4438">
      <w:pPr>
        <w:tabs>
          <w:tab w:val="left" w:pos="0"/>
        </w:tabs>
        <w:ind w:firstLine="567"/>
        <w:jc w:val="both"/>
        <w:rPr>
          <w:bCs/>
          <w:color w:val="auto"/>
        </w:rPr>
      </w:pPr>
      <w:r w:rsidRPr="00602EE0">
        <w:rPr>
          <w:bCs/>
          <w:color w:val="auto"/>
        </w:rPr>
        <w:t>Критическая разница (</w:t>
      </w:r>
      <m:oMath>
        <m:sSub>
          <m:sSubPr>
            <m:ctrlPr>
              <w:rPr>
                <w:rFonts w:ascii="Cambria Math" w:hAnsi="Cambria Math"/>
                <w:bCs/>
                <w:color w:val="auto"/>
              </w:rPr>
            </m:ctrlPr>
          </m:sSubPr>
          <m:e>
            <m:r>
              <w:rPr>
                <w:rFonts w:ascii="Cambria Math" w:hAnsi="Cambria Math"/>
                <w:color w:val="auto"/>
              </w:rPr>
              <m:t>D</m:t>
            </m:r>
          </m:e>
          <m:sub>
            <m:r>
              <w:rPr>
                <w:rFonts w:ascii="Cambria Math" w:hAnsi="Cambria Math"/>
                <w:color w:val="auto"/>
              </w:rPr>
              <m:t>R</m:t>
            </m:r>
            <m:r>
              <m:rPr>
                <m:sty m:val="p"/>
              </m:rPr>
              <w:rPr>
                <w:rFonts w:ascii="Cambria Math" w:hAnsi="Cambria Math"/>
                <w:color w:val="auto"/>
              </w:rPr>
              <m:t xml:space="preserve"> </m:t>
            </m:r>
          </m:sub>
        </m:sSub>
      </m:oMath>
      <w:r w:rsidRPr="00602EE0">
        <w:rPr>
          <w:bCs/>
          <w:color w:val="auto"/>
        </w:rPr>
        <w:t>) между двумя усредненными значениями, каждое из которых получено в двух разных лабораториях из двух результатов испытаний в условиях повторяемости, представлена формулой (4):</w:t>
      </w:r>
    </w:p>
    <w:p w:rsidR="00FA4438" w:rsidRPr="00602EE0" w:rsidRDefault="00FA4438" w:rsidP="00DF14A1">
      <w:pPr>
        <w:tabs>
          <w:tab w:val="left" w:pos="0"/>
        </w:tabs>
        <w:ind w:firstLine="567"/>
        <w:rPr>
          <w:rFonts w:ascii="Times New Roman" w:hAnsi="Times New Roman" w:cs="Times New Roman"/>
          <w:color w:val="auto"/>
          <w:sz w:val="28"/>
        </w:rPr>
      </w:pPr>
    </w:p>
    <w:p w:rsidR="00FA4438" w:rsidRPr="00602EE0" w:rsidRDefault="001B5242" w:rsidP="00FA4438">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olor w:val="auto"/>
                </w:rPr>
                <m:t>D</m:t>
              </m:r>
            </m:e>
            <m:sub>
              <m:r>
                <w:rPr>
                  <w:rFonts w:ascii="Cambria Math" w:hAnsi="Cambria Math"/>
                  <w:color w:val="auto"/>
                </w:rPr>
                <m:t>R</m:t>
              </m:r>
              <m:r>
                <w:rPr>
                  <w:rFonts w:ascii="Cambria Math" w:hAnsi="Cambria Math" w:cs="Arial"/>
                  <w:color w:val="auto"/>
                </w:rPr>
                <m:t xml:space="preserve">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2,8</m:t>
              </m:r>
            </m:e>
            <m:sub>
              <m:r>
                <w:rPr>
                  <w:rFonts w:ascii="Cambria Math" w:hAnsi="Cambria Math" w:cs="Arial"/>
                  <w:color w:val="auto"/>
                </w:rPr>
                <m:t xml:space="preserve"> </m:t>
              </m:r>
            </m:sub>
          </m:sSub>
          <m:rad>
            <m:radPr>
              <m:degHide m:val="1"/>
              <m:ctrlPr>
                <w:rPr>
                  <w:rFonts w:ascii="Cambria Math" w:hAnsi="Cambria Math" w:cs="Arial"/>
                  <w:i/>
                  <w:color w:val="auto"/>
                </w:rPr>
              </m:ctrlPr>
            </m:radPr>
            <m:deg/>
            <m:e>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2</m:t>
                  </m:r>
                </m:sup>
              </m:sSubSup>
              <m:r>
                <w:rPr>
                  <w:rFonts w:ascii="Cambria Math" w:hAnsi="Cambria Math" w:cs="Arial"/>
                  <w:color w:val="auto"/>
                </w:rPr>
                <m:t>-</m:t>
              </m:r>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2</m:t>
                  </m:r>
                </m:sup>
              </m:sSubSup>
              <m:r>
                <w:rPr>
                  <w:rFonts w:ascii="Cambria Math" w:hAnsi="Cambria Math" w:cs="Arial"/>
                  <w:color w:val="auto"/>
                </w:rPr>
                <m:t>(1-</m:t>
              </m:r>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1 </m:t>
                      </m:r>
                    </m:sub>
                  </m:sSub>
                </m:den>
              </m:f>
              <m:r>
                <w:rPr>
                  <w:rFonts w:ascii="Cambria Math" w:hAnsi="Cambria Math" w:cs="Arial"/>
                  <w:color w:val="auto"/>
                </w:rPr>
                <m:t>-</m:t>
              </m:r>
              <m:r>
                <w:rPr>
                  <w:rFonts w:ascii="Cambria Math" w:hAnsi="Cambria Math" w:cs="Arial"/>
                  <w:color w:val="auto"/>
                </w:rPr>
                <m:t xml:space="preserve">  </m:t>
              </m:r>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2 </m:t>
                      </m:r>
                    </m:sub>
                  </m:sSub>
                </m:den>
              </m:f>
              <m:r>
                <w:rPr>
                  <w:rFonts w:ascii="Cambria Math" w:hAnsi="Cambria Math" w:cs="Arial"/>
                  <w:color w:val="auto"/>
                </w:rPr>
                <m:t>)</m:t>
              </m:r>
            </m:e>
          </m:rad>
          <m:r>
            <w:rPr>
              <w:rFonts w:ascii="Cambria Math" w:hAnsi="Cambria Math" w:cs="Arial"/>
              <w:color w:val="auto"/>
            </w:rPr>
            <m:t>=2,</m:t>
          </m:r>
          <m:sSub>
            <m:sSubPr>
              <m:ctrlPr>
                <w:rPr>
                  <w:rFonts w:ascii="Cambria Math" w:hAnsi="Cambria Math" w:cs="Arial"/>
                  <w:i/>
                  <w:color w:val="auto"/>
                </w:rPr>
              </m:ctrlPr>
            </m:sSubPr>
            <m:e>
              <m:r>
                <w:rPr>
                  <w:rFonts w:ascii="Cambria Math" w:hAnsi="Cambria Math" w:cs="Arial"/>
                  <w:color w:val="auto"/>
                </w:rPr>
                <m:t>8</m:t>
              </m:r>
            </m:e>
            <m:sub>
              <m:r>
                <w:rPr>
                  <w:rFonts w:ascii="Cambria Math" w:hAnsi="Cambria Math" w:cs="Arial"/>
                  <w:color w:val="auto"/>
                </w:rPr>
                <m:t xml:space="preserve"> </m:t>
              </m:r>
            </m:sub>
          </m:sSub>
          <m:rad>
            <m:radPr>
              <m:degHide m:val="1"/>
              <m:ctrlPr>
                <w:rPr>
                  <w:rFonts w:ascii="Cambria Math" w:hAnsi="Cambria Math" w:cs="Arial"/>
                  <w:i/>
                  <w:color w:val="auto"/>
                </w:rPr>
              </m:ctrlPr>
            </m:radPr>
            <m:deg/>
            <m:e>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2</m:t>
                  </m:r>
                </m:sup>
              </m:sSubSup>
              <m:r>
                <w:rPr>
                  <w:rFonts w:ascii="Cambria Math" w:hAnsi="Cambria Math" w:cs="Arial"/>
                  <w:color w:val="auto"/>
                </w:rPr>
                <m:t>-</m:t>
              </m:r>
              <m:r>
                <w:rPr>
                  <w:rFonts w:ascii="Cambria Math" w:hAnsi="Cambria Math" w:cs="Arial"/>
                  <w:color w:val="auto"/>
                </w:rPr>
                <m:t xml:space="preserve">0,5 </m:t>
              </m:r>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 xml:space="preserve">2 </m:t>
                  </m:r>
                </m:sup>
              </m:sSubSup>
              <m:r>
                <w:rPr>
                  <w:rFonts w:ascii="Cambria Math" w:hAnsi="Cambria Math" w:cs="Arial"/>
                  <w:color w:val="auto"/>
                </w:rPr>
                <m:t>=0,68</m:t>
              </m:r>
            </m:e>
          </m:rad>
          <m:r>
            <w:rPr>
              <w:rFonts w:ascii="Cambria Math" w:hAnsi="Cambria Math" w:cs="Arial"/>
              <w:color w:val="auto"/>
            </w:rPr>
            <m:t xml:space="preserve">                  (4)</m:t>
          </m:r>
        </m:oMath>
      </m:oMathPara>
    </w:p>
    <w:p w:rsidR="00CB05D7" w:rsidRPr="00602EE0" w:rsidRDefault="00CB05D7" w:rsidP="00CC62EB">
      <w:pPr>
        <w:tabs>
          <w:tab w:val="left" w:pos="0"/>
        </w:tabs>
        <w:ind w:firstLine="567"/>
        <w:jc w:val="both"/>
        <w:rPr>
          <w:bCs/>
          <w:color w:val="auto"/>
        </w:rPr>
      </w:pPr>
    </w:p>
    <w:p w:rsidR="00DF14A1" w:rsidRPr="00602EE0" w:rsidRDefault="00DF14A1" w:rsidP="00DF14A1">
      <w:pPr>
        <w:tabs>
          <w:tab w:val="left" w:pos="0"/>
        </w:tabs>
        <w:ind w:firstLine="567"/>
        <w:jc w:val="both"/>
        <w:rPr>
          <w:bCs/>
          <w:color w:val="auto"/>
        </w:rPr>
      </w:pPr>
      <w:r w:rsidRPr="00602EE0">
        <w:rPr>
          <w:bCs/>
          <w:color w:val="auto"/>
        </w:rPr>
        <w:t xml:space="preserve">где </w:t>
      </w:r>
      <m:oMath>
        <m:sSub>
          <m:sSubPr>
            <m:ctrlPr>
              <w:rPr>
                <w:rFonts w:ascii="Cambria Math" w:hAnsi="Cambria Math"/>
                <w:bCs/>
                <w:color w:val="auto"/>
              </w:rPr>
            </m:ctrlPr>
          </m:sSubPr>
          <m:e>
            <m:r>
              <w:rPr>
                <w:rFonts w:ascii="Cambria Math" w:hAnsi="Cambria Math"/>
                <w:color w:val="auto"/>
              </w:rPr>
              <m:t>S</m:t>
            </m:r>
          </m:e>
          <m:sub>
            <m:r>
              <w:rPr>
                <w:rFonts w:ascii="Cambria Math" w:hAnsi="Cambria Math"/>
                <w:color w:val="auto"/>
              </w:rPr>
              <m:t>r</m:t>
            </m:r>
            <m:r>
              <m:rPr>
                <m:sty m:val="p"/>
              </m:rPr>
              <w:rPr>
                <w:rFonts w:ascii="Cambria Math" w:hAnsi="Cambria Math"/>
                <w:color w:val="auto"/>
              </w:rPr>
              <m:t xml:space="preserve"> </m:t>
            </m:r>
          </m:sub>
        </m:sSub>
      </m:oMath>
      <w:r w:rsidRPr="00602EE0">
        <w:rPr>
          <w:bCs/>
          <w:color w:val="auto"/>
        </w:rPr>
        <w:t>- стандартное отклонение повторяемости;</w:t>
      </w:r>
    </w:p>
    <w:p w:rsidR="00DF14A1" w:rsidRPr="00602EE0" w:rsidRDefault="00DF14A1" w:rsidP="00DF14A1">
      <w:pPr>
        <w:tabs>
          <w:tab w:val="left" w:pos="0"/>
        </w:tabs>
        <w:ind w:firstLine="567"/>
        <w:jc w:val="both"/>
        <w:rPr>
          <w:bCs/>
          <w:color w:val="auto"/>
        </w:rPr>
      </w:pPr>
      <w:r w:rsidRPr="00602EE0">
        <w:rPr>
          <w:bCs/>
          <w:color w:val="auto"/>
        </w:rPr>
        <w:t xml:space="preserve">где </w:t>
      </w:r>
      <m:oMath>
        <m:sSub>
          <m:sSubPr>
            <m:ctrlPr>
              <w:rPr>
                <w:rFonts w:ascii="Cambria Math" w:hAnsi="Cambria Math"/>
                <w:bCs/>
                <w:color w:val="auto"/>
              </w:rPr>
            </m:ctrlPr>
          </m:sSubPr>
          <m:e>
            <m:r>
              <w:rPr>
                <w:rFonts w:ascii="Cambria Math" w:hAnsi="Cambria Math"/>
                <w:color w:val="auto"/>
              </w:rPr>
              <m:t>S</m:t>
            </m:r>
          </m:e>
          <m:sub>
            <m:r>
              <w:rPr>
                <w:rFonts w:ascii="Cambria Math" w:hAnsi="Cambria Math"/>
                <w:color w:val="auto"/>
              </w:rPr>
              <m:t>R</m:t>
            </m:r>
            <m:r>
              <m:rPr>
                <m:sty m:val="p"/>
              </m:rPr>
              <w:rPr>
                <w:rFonts w:ascii="Cambria Math" w:hAnsi="Cambria Math"/>
                <w:color w:val="auto"/>
              </w:rPr>
              <m:t xml:space="preserve"> </m:t>
            </m:r>
          </m:sub>
        </m:sSub>
      </m:oMath>
      <w:r w:rsidRPr="00602EE0">
        <w:rPr>
          <w:bCs/>
          <w:color w:val="auto"/>
        </w:rPr>
        <w:t xml:space="preserve">- стандартное отклонение </w:t>
      </w:r>
      <w:r w:rsidR="003C57D1" w:rsidRPr="00602EE0">
        <w:rPr>
          <w:bCs/>
          <w:color w:val="auto"/>
        </w:rPr>
        <w:t>воспроизводимости;</w:t>
      </w:r>
    </w:p>
    <w:p w:rsidR="00CB05D7" w:rsidRPr="00602EE0" w:rsidRDefault="001B5242" w:rsidP="00CC62EB">
      <w:pPr>
        <w:tabs>
          <w:tab w:val="left" w:pos="0"/>
        </w:tabs>
        <w:ind w:firstLine="567"/>
        <w:jc w:val="both"/>
        <w:rPr>
          <w:bCs/>
          <w:color w:val="auto"/>
        </w:rPr>
      </w:pPr>
      <m:oMath>
        <m:sSub>
          <m:sSubPr>
            <m:ctrlPr>
              <w:rPr>
                <w:rFonts w:ascii="Cambria Math" w:hAnsi="Cambria Math"/>
                <w:bCs/>
                <w:color w:val="auto"/>
              </w:rPr>
            </m:ctrlPr>
          </m:sSubPr>
          <m:e>
            <m:r>
              <w:rPr>
                <w:rFonts w:ascii="Cambria Math" w:hAnsi="Cambria Math"/>
                <w:color w:val="auto"/>
              </w:rPr>
              <m:t>n</m:t>
            </m:r>
          </m:e>
          <m:sub>
            <m:r>
              <m:rPr>
                <m:sty m:val="p"/>
              </m:rPr>
              <w:rPr>
                <w:rFonts w:ascii="Cambria Math" w:hAnsi="Cambria Math"/>
                <w:color w:val="auto"/>
              </w:rPr>
              <m:t xml:space="preserve">1 </m:t>
            </m:r>
          </m:sub>
        </m:sSub>
      </m:oMath>
      <w:r w:rsidR="00DF14A1" w:rsidRPr="00602EE0">
        <w:rPr>
          <w:bCs/>
          <w:color w:val="auto"/>
        </w:rPr>
        <w:t xml:space="preserve">и </w:t>
      </w:r>
      <m:oMath>
        <m:sSub>
          <m:sSubPr>
            <m:ctrlPr>
              <w:rPr>
                <w:rFonts w:ascii="Cambria Math" w:hAnsi="Cambria Math"/>
                <w:bCs/>
                <w:color w:val="auto"/>
              </w:rPr>
            </m:ctrlPr>
          </m:sSubPr>
          <m:e>
            <m:r>
              <w:rPr>
                <w:rFonts w:ascii="Cambria Math" w:hAnsi="Cambria Math"/>
                <w:color w:val="auto"/>
              </w:rPr>
              <m:t>n</m:t>
            </m:r>
          </m:e>
          <m:sub>
            <m:r>
              <m:rPr>
                <m:sty m:val="p"/>
              </m:rPr>
              <w:rPr>
                <w:rFonts w:ascii="Cambria Math" w:hAnsi="Cambria Math"/>
                <w:color w:val="auto"/>
              </w:rPr>
              <m:t xml:space="preserve">2 </m:t>
            </m:r>
          </m:sub>
        </m:sSub>
      </m:oMath>
      <w:r w:rsidR="00DF14A1" w:rsidRPr="00602EE0">
        <w:rPr>
          <w:bCs/>
          <w:color w:val="auto"/>
        </w:rPr>
        <w:t xml:space="preserve">- </w:t>
      </w:r>
      <w:r w:rsidR="003C57D1" w:rsidRPr="00602EE0">
        <w:rPr>
          <w:bCs/>
          <w:color w:val="auto"/>
        </w:rPr>
        <w:t>число результатов испытаний, соответствующее каждому усредненному значению.</w:t>
      </w:r>
    </w:p>
    <w:p w:rsidR="005A2A69" w:rsidRPr="00602EE0" w:rsidRDefault="005A2A69" w:rsidP="005A2A69">
      <w:pPr>
        <w:tabs>
          <w:tab w:val="left" w:pos="0"/>
        </w:tabs>
        <w:ind w:firstLine="567"/>
        <w:jc w:val="both"/>
        <w:rPr>
          <w:b/>
          <w:bCs/>
          <w:color w:val="auto"/>
        </w:rPr>
      </w:pPr>
      <w:r w:rsidRPr="00602EE0">
        <w:rPr>
          <w:b/>
          <w:bCs/>
          <w:color w:val="auto"/>
        </w:rPr>
        <w:t>4.7.6 Неопределенность</w:t>
      </w:r>
    </w:p>
    <w:p w:rsidR="005A2A69" w:rsidRPr="00602EE0" w:rsidRDefault="005A2A69" w:rsidP="006F0504">
      <w:pPr>
        <w:tabs>
          <w:tab w:val="left" w:pos="0"/>
        </w:tabs>
        <w:ind w:firstLine="567"/>
        <w:jc w:val="both"/>
        <w:rPr>
          <w:bCs/>
          <w:color w:val="auto"/>
        </w:rPr>
      </w:pPr>
      <w:r w:rsidRPr="00602EE0">
        <w:rPr>
          <w:bCs/>
          <w:color w:val="auto"/>
        </w:rPr>
        <w:t xml:space="preserve">Можно оценить неопределенности измерений, используя данные, полученные в результате исследований, проведенных в соответствии с ISO 5725-2. </w:t>
      </w:r>
      <w:r w:rsidR="006F0504" w:rsidRPr="00602EE0">
        <w:rPr>
          <w:bCs/>
          <w:color w:val="auto"/>
        </w:rPr>
        <w:br/>
      </w:r>
      <w:r w:rsidRPr="00602EE0">
        <w:rPr>
          <w:bCs/>
          <w:color w:val="auto"/>
        </w:rPr>
        <w:t>Стандартное отклонение воспроизводимости, полученное во время межлабораторных испытаний, является надежной основой для оценки неопределенности измерения, поскольку по определению неопределенность характеризует разброс значений, которые можно обоснованно отнести к параметру.</w:t>
      </w:r>
    </w:p>
    <w:p w:rsidR="005A2A69" w:rsidRPr="00602EE0" w:rsidRDefault="005A2A69" w:rsidP="005A2A69">
      <w:pPr>
        <w:tabs>
          <w:tab w:val="left" w:pos="0"/>
        </w:tabs>
        <w:ind w:firstLine="567"/>
        <w:jc w:val="both"/>
        <w:rPr>
          <w:bCs/>
          <w:color w:val="auto"/>
        </w:rPr>
      </w:pPr>
      <w:r w:rsidRPr="00602EE0">
        <w:rPr>
          <w:bCs/>
          <w:color w:val="auto"/>
        </w:rPr>
        <w:t>Рассчитанная расширенная стандартная неопределенность должна быть</w:t>
      </w:r>
      <w:r w:rsidR="00EC4124" w:rsidRPr="00602EE0">
        <w:rPr>
          <w:bCs/>
          <w:color w:val="auto"/>
        </w:rPr>
        <w:br/>
      </w:r>
      <w:r w:rsidRPr="00602EE0">
        <w:rPr>
          <w:bCs/>
          <w:color w:val="auto"/>
        </w:rPr>
        <w:t xml:space="preserve"> ≤ ±2 стандартных отклонения воспроизводимости (см. приложение B).</w:t>
      </w:r>
    </w:p>
    <w:p w:rsidR="005A2A69" w:rsidRPr="00602EE0" w:rsidRDefault="005A2A69" w:rsidP="005A2A69">
      <w:pPr>
        <w:tabs>
          <w:tab w:val="left" w:pos="0"/>
        </w:tabs>
        <w:ind w:firstLine="567"/>
        <w:jc w:val="both"/>
        <w:rPr>
          <w:b/>
          <w:bCs/>
          <w:color w:val="auto"/>
        </w:rPr>
      </w:pPr>
      <w:r w:rsidRPr="00602EE0">
        <w:rPr>
          <w:b/>
          <w:bCs/>
          <w:color w:val="auto"/>
        </w:rPr>
        <w:t>4.7.7 Сравнение с абсолютным методом</w:t>
      </w:r>
    </w:p>
    <w:p w:rsidR="005A2A69" w:rsidRPr="00602EE0" w:rsidRDefault="005A2A69" w:rsidP="005A2A69">
      <w:pPr>
        <w:tabs>
          <w:tab w:val="left" w:pos="0"/>
        </w:tabs>
        <w:ind w:firstLine="567"/>
        <w:jc w:val="both"/>
        <w:rPr>
          <w:bCs/>
          <w:color w:val="auto"/>
        </w:rPr>
      </w:pPr>
      <w:r w:rsidRPr="00602EE0">
        <w:rPr>
          <w:bCs/>
          <w:color w:val="auto"/>
        </w:rPr>
        <w:t xml:space="preserve">По сравнению с абсолютным методом (см. приложение A), в основном </w:t>
      </w:r>
      <w:r w:rsidR="005D5DDA" w:rsidRPr="00602EE0">
        <w:rPr>
          <w:bCs/>
          <w:color w:val="auto"/>
        </w:rPr>
        <w:br/>
      </w:r>
      <w:r w:rsidRPr="00602EE0">
        <w:rPr>
          <w:bCs/>
          <w:color w:val="auto"/>
        </w:rPr>
        <w:t>результаты отличаются менее чем на 0,15 г воды на 100 г пробы.</w:t>
      </w:r>
    </w:p>
    <w:p w:rsidR="00295D28" w:rsidRPr="00602EE0" w:rsidRDefault="00295D28" w:rsidP="005A2A69">
      <w:pPr>
        <w:tabs>
          <w:tab w:val="left" w:pos="0"/>
        </w:tabs>
        <w:ind w:firstLine="567"/>
        <w:jc w:val="both"/>
        <w:rPr>
          <w:b/>
          <w:bCs/>
          <w:color w:val="auto"/>
        </w:rPr>
      </w:pPr>
    </w:p>
    <w:p w:rsidR="005A2A69" w:rsidRPr="00602EE0" w:rsidRDefault="005A2A69" w:rsidP="005A2A69">
      <w:pPr>
        <w:tabs>
          <w:tab w:val="left" w:pos="0"/>
        </w:tabs>
        <w:ind w:firstLine="567"/>
        <w:jc w:val="both"/>
        <w:rPr>
          <w:b/>
          <w:bCs/>
          <w:color w:val="auto"/>
        </w:rPr>
      </w:pPr>
      <w:r w:rsidRPr="00602EE0">
        <w:rPr>
          <w:b/>
          <w:bCs/>
          <w:color w:val="auto"/>
        </w:rPr>
        <w:t>4.8 Замечания по методике</w:t>
      </w:r>
    </w:p>
    <w:p w:rsidR="00CC62EB" w:rsidRPr="00602EE0" w:rsidRDefault="00CC62EB" w:rsidP="005A2A69">
      <w:pPr>
        <w:tabs>
          <w:tab w:val="left" w:pos="0"/>
        </w:tabs>
        <w:ind w:firstLine="567"/>
        <w:jc w:val="both"/>
        <w:rPr>
          <w:b/>
          <w:bCs/>
          <w:color w:val="auto"/>
        </w:rPr>
      </w:pPr>
    </w:p>
    <w:p w:rsidR="005A2A69" w:rsidRPr="00602EE0" w:rsidRDefault="005A2A69" w:rsidP="005A2A69">
      <w:pPr>
        <w:tabs>
          <w:tab w:val="left" w:pos="0"/>
        </w:tabs>
        <w:ind w:firstLine="567"/>
        <w:jc w:val="both"/>
        <w:rPr>
          <w:bCs/>
          <w:color w:val="auto"/>
        </w:rPr>
      </w:pPr>
      <w:r w:rsidRPr="00602EE0">
        <w:rPr>
          <w:bCs/>
          <w:color w:val="auto"/>
        </w:rPr>
        <w:t>4.8.1 Диапазон влагосодержания, при котором проводится кондиционирование продуктов перед измельчением, соответствует в лаборатории температуре (20 ± 2) °С и относительной влажности 45-75 %. Его следует менять для различных атмосферных условий.</w:t>
      </w:r>
    </w:p>
    <w:p w:rsidR="005A2A69" w:rsidRPr="00602EE0" w:rsidRDefault="005A2A69" w:rsidP="005A2A69">
      <w:pPr>
        <w:tabs>
          <w:tab w:val="left" w:pos="0"/>
        </w:tabs>
        <w:ind w:firstLine="567"/>
        <w:jc w:val="both"/>
        <w:rPr>
          <w:bCs/>
          <w:color w:val="auto"/>
        </w:rPr>
      </w:pPr>
      <w:r w:rsidRPr="00602EE0">
        <w:rPr>
          <w:bCs/>
          <w:color w:val="auto"/>
        </w:rPr>
        <w:t xml:space="preserve">4.8.2 Кондиционирование и измельчение, проводимые на 100 г и 30 г соответственно для навески весом 8 г, предназначены для обеспечения более репрезентативной пробы. Прямая выборка для измельчения всего 8 г соответствовала </w:t>
      </w:r>
      <w:r w:rsidRPr="00602EE0">
        <w:rPr>
          <w:bCs/>
          <w:color w:val="auto"/>
        </w:rPr>
        <w:lastRenderedPageBreak/>
        <w:t>бы недостаточному количеству исходного продукта для репрезентативности и привела бы к слишком большому разбросу результатов.</w:t>
      </w:r>
    </w:p>
    <w:p w:rsidR="00CC62EB" w:rsidRPr="00602EE0" w:rsidRDefault="00CC62EB" w:rsidP="005A2A69">
      <w:pPr>
        <w:tabs>
          <w:tab w:val="left" w:pos="0"/>
        </w:tabs>
        <w:ind w:firstLine="567"/>
        <w:jc w:val="both"/>
        <w:rPr>
          <w:b/>
          <w:bCs/>
          <w:color w:val="auto"/>
        </w:rPr>
      </w:pPr>
    </w:p>
    <w:p w:rsidR="005A2A69" w:rsidRPr="00602EE0" w:rsidRDefault="005A2A69" w:rsidP="005A2A69">
      <w:pPr>
        <w:tabs>
          <w:tab w:val="left" w:pos="0"/>
        </w:tabs>
        <w:ind w:firstLine="567"/>
        <w:jc w:val="both"/>
        <w:rPr>
          <w:b/>
          <w:bCs/>
          <w:color w:val="auto"/>
        </w:rPr>
      </w:pPr>
      <w:r w:rsidRPr="00602EE0">
        <w:rPr>
          <w:b/>
          <w:bCs/>
          <w:color w:val="auto"/>
        </w:rPr>
        <w:t>4.9 Протокол испытания</w:t>
      </w:r>
    </w:p>
    <w:p w:rsidR="00CC62EB" w:rsidRPr="00602EE0" w:rsidRDefault="00CC62EB" w:rsidP="005A2A69">
      <w:pPr>
        <w:tabs>
          <w:tab w:val="left" w:pos="0"/>
        </w:tabs>
        <w:ind w:firstLine="567"/>
        <w:jc w:val="both"/>
        <w:rPr>
          <w:b/>
          <w:bCs/>
          <w:color w:val="auto"/>
        </w:rPr>
      </w:pPr>
    </w:p>
    <w:p w:rsidR="005A2A69" w:rsidRPr="00602EE0" w:rsidRDefault="005A2A69" w:rsidP="005A2A69">
      <w:pPr>
        <w:tabs>
          <w:tab w:val="left" w:pos="0"/>
        </w:tabs>
        <w:ind w:firstLine="567"/>
        <w:jc w:val="both"/>
        <w:rPr>
          <w:bCs/>
          <w:color w:val="auto"/>
        </w:rPr>
      </w:pPr>
      <w:r w:rsidRPr="00602EE0">
        <w:rPr>
          <w:bCs/>
          <w:color w:val="auto"/>
        </w:rPr>
        <w:t>Протокол испытаний должен содержать как минимум следующую информацию:</w:t>
      </w:r>
    </w:p>
    <w:p w:rsidR="005A2A69" w:rsidRPr="00602EE0" w:rsidRDefault="005A2A69" w:rsidP="005A2A69">
      <w:pPr>
        <w:tabs>
          <w:tab w:val="left" w:pos="0"/>
        </w:tabs>
        <w:ind w:firstLine="567"/>
        <w:jc w:val="both"/>
        <w:rPr>
          <w:bCs/>
          <w:color w:val="auto"/>
        </w:rPr>
      </w:pPr>
      <w:r w:rsidRPr="00602EE0">
        <w:rPr>
          <w:bCs/>
          <w:color w:val="auto"/>
        </w:rPr>
        <w:t>• а) всю информацию, необходимую для идентификации пробы (тип пробы, происхождение и обозначение пробы);</w:t>
      </w:r>
    </w:p>
    <w:p w:rsidR="005A2A69" w:rsidRPr="00602EE0" w:rsidRDefault="005A2A69" w:rsidP="005A2A69">
      <w:pPr>
        <w:tabs>
          <w:tab w:val="left" w:pos="0"/>
        </w:tabs>
        <w:ind w:firstLine="567"/>
        <w:jc w:val="both"/>
        <w:rPr>
          <w:bCs/>
          <w:color w:val="auto"/>
        </w:rPr>
      </w:pPr>
      <w:r w:rsidRPr="00602EE0">
        <w:rPr>
          <w:bCs/>
          <w:color w:val="auto"/>
        </w:rPr>
        <w:t>• b) ссылка на этот документ, т.е., ISO 6540;</w:t>
      </w:r>
    </w:p>
    <w:p w:rsidR="005A2A69" w:rsidRPr="00602EE0" w:rsidRDefault="005A2A69" w:rsidP="005A2A69">
      <w:pPr>
        <w:tabs>
          <w:tab w:val="left" w:pos="0"/>
        </w:tabs>
        <w:ind w:firstLine="567"/>
        <w:jc w:val="both"/>
        <w:rPr>
          <w:bCs/>
          <w:color w:val="auto"/>
        </w:rPr>
      </w:pPr>
      <w:r w:rsidRPr="00602EE0">
        <w:rPr>
          <w:bCs/>
          <w:color w:val="auto"/>
        </w:rPr>
        <w:t>• c) дата и тип методики отбора проб (если известны);</w:t>
      </w:r>
    </w:p>
    <w:p w:rsidR="005A2A69" w:rsidRPr="00602EE0" w:rsidRDefault="005A2A69" w:rsidP="005A2A69">
      <w:pPr>
        <w:tabs>
          <w:tab w:val="left" w:pos="0"/>
        </w:tabs>
        <w:ind w:firstLine="567"/>
        <w:jc w:val="both"/>
        <w:rPr>
          <w:bCs/>
          <w:color w:val="auto"/>
        </w:rPr>
      </w:pPr>
      <w:r w:rsidRPr="00602EE0">
        <w:rPr>
          <w:bCs/>
          <w:color w:val="auto"/>
        </w:rPr>
        <w:t>• d) дату получения;</w:t>
      </w:r>
    </w:p>
    <w:p w:rsidR="005A2A69" w:rsidRPr="00602EE0" w:rsidRDefault="005A2A69" w:rsidP="005A2A69">
      <w:pPr>
        <w:tabs>
          <w:tab w:val="left" w:pos="0"/>
        </w:tabs>
        <w:ind w:firstLine="567"/>
        <w:jc w:val="both"/>
        <w:rPr>
          <w:bCs/>
          <w:color w:val="auto"/>
        </w:rPr>
      </w:pPr>
      <w:r w:rsidRPr="00602EE0">
        <w:rPr>
          <w:bCs/>
          <w:color w:val="auto"/>
        </w:rPr>
        <w:t>• e) дату испытания;</w:t>
      </w:r>
    </w:p>
    <w:p w:rsidR="005A2A69" w:rsidRPr="00602EE0" w:rsidRDefault="005A2A69" w:rsidP="005A2A69">
      <w:pPr>
        <w:tabs>
          <w:tab w:val="left" w:pos="0"/>
        </w:tabs>
        <w:ind w:firstLine="567"/>
        <w:jc w:val="both"/>
        <w:rPr>
          <w:bCs/>
          <w:color w:val="auto"/>
        </w:rPr>
      </w:pPr>
      <w:r w:rsidRPr="00602EE0">
        <w:rPr>
          <w:bCs/>
          <w:color w:val="auto"/>
        </w:rPr>
        <w:t>• f) результаты испытаний и единицы, в которых они были выражены;</w:t>
      </w:r>
    </w:p>
    <w:p w:rsidR="005A2A69" w:rsidRPr="00602EE0" w:rsidRDefault="005A2A69" w:rsidP="005A2A69">
      <w:pPr>
        <w:tabs>
          <w:tab w:val="left" w:pos="0"/>
        </w:tabs>
        <w:ind w:firstLine="567"/>
        <w:jc w:val="both"/>
        <w:rPr>
          <w:bCs/>
          <w:color w:val="auto"/>
        </w:rPr>
      </w:pPr>
      <w:r w:rsidRPr="00602EE0">
        <w:rPr>
          <w:bCs/>
          <w:color w:val="auto"/>
        </w:rPr>
        <w:t>• g) любую операцию, не указанную в методе или рассматриваемую как необязательную, которая могла повлиять на результат.</w:t>
      </w:r>
    </w:p>
    <w:p w:rsidR="000F6688" w:rsidRPr="00602EE0" w:rsidRDefault="000F6688" w:rsidP="00B13CDA">
      <w:pPr>
        <w:tabs>
          <w:tab w:val="left" w:pos="0"/>
        </w:tabs>
        <w:ind w:firstLine="567"/>
        <w:jc w:val="both"/>
        <w:rPr>
          <w:bCs/>
          <w:color w:val="auto"/>
        </w:rPr>
      </w:pPr>
    </w:p>
    <w:tbl>
      <w:tblPr>
        <w:tblStyle w:val="1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4"/>
        <w:gridCol w:w="4426"/>
      </w:tblGrid>
      <w:tr w:rsidR="00602EE0" w:rsidRPr="00602EE0" w:rsidTr="000F6688">
        <w:tc>
          <w:tcPr>
            <w:tcW w:w="4974" w:type="dxa"/>
          </w:tcPr>
          <w:p w:rsidR="00295D28" w:rsidRPr="00602EE0" w:rsidRDefault="000F6688" w:rsidP="00295D28">
            <w:pPr>
              <w:jc w:val="center"/>
              <w:textAlignment w:val="top"/>
              <w:rPr>
                <w:rFonts w:ascii="Times New Roman" w:hAnsi="Times New Roman"/>
                <w:b/>
                <w:bCs/>
                <w:color w:val="auto"/>
              </w:rPr>
            </w:pPr>
            <w:r w:rsidRPr="00602EE0">
              <w:rPr>
                <w:bCs/>
                <w:noProof/>
                <w:color w:val="auto"/>
              </w:rPr>
              <w:drawing>
                <wp:inline distT="0" distB="0" distL="0" distR="0" wp14:anchorId="2481597B" wp14:editId="11529822">
                  <wp:extent cx="3149600" cy="457791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1105" cy="4652780"/>
                          </a:xfrm>
                          <a:prstGeom prst="rect">
                            <a:avLst/>
                          </a:prstGeom>
                          <a:noFill/>
                          <a:ln>
                            <a:noFill/>
                          </a:ln>
                        </pic:spPr>
                      </pic:pic>
                    </a:graphicData>
                  </a:graphic>
                </wp:inline>
              </w:drawing>
            </w:r>
          </w:p>
        </w:tc>
        <w:tc>
          <w:tcPr>
            <w:tcW w:w="4381" w:type="dxa"/>
          </w:tcPr>
          <w:p w:rsidR="00295D28" w:rsidRPr="00602EE0" w:rsidRDefault="000F6688" w:rsidP="00295D28">
            <w:pPr>
              <w:jc w:val="center"/>
              <w:textAlignment w:val="top"/>
              <w:rPr>
                <w:rFonts w:ascii="Times New Roman" w:hAnsi="Times New Roman"/>
                <w:b/>
                <w:bCs/>
                <w:color w:val="auto"/>
              </w:rPr>
            </w:pPr>
            <w:r w:rsidRPr="00602EE0">
              <w:rPr>
                <w:rFonts w:asciiTheme="minorHAnsi" w:eastAsiaTheme="minorHAnsi" w:hAnsiTheme="minorHAnsi" w:cstheme="minorBidi"/>
                <w:color w:val="auto"/>
                <w:sz w:val="24"/>
                <w:szCs w:val="28"/>
                <w:lang w:eastAsia="ru-RU"/>
              </w:rPr>
              <w:object w:dxaOrig="4305" w:dyaOrig="6315">
                <v:shape id="_x0000_i1025" type="#_x0000_t75" style="width:211.8pt;height:272.4pt" o:ole="">
                  <v:imagedata r:id="rId14" o:title=""/>
                </v:shape>
                <o:OLEObject Type="Embed" ProgID="PBrush" ShapeID="_x0000_i1025" DrawAspect="Content" ObjectID="_1746575038" r:id="rId15"/>
              </w:object>
            </w:r>
          </w:p>
        </w:tc>
      </w:tr>
      <w:tr w:rsidR="00602EE0" w:rsidRPr="00602EE0" w:rsidTr="000F6688">
        <w:tc>
          <w:tcPr>
            <w:tcW w:w="4974" w:type="dxa"/>
          </w:tcPr>
          <w:p w:rsidR="000F6688" w:rsidRPr="00602EE0" w:rsidRDefault="000F6688" w:rsidP="000F6688">
            <w:pPr>
              <w:jc w:val="center"/>
              <w:textAlignment w:val="top"/>
              <w:rPr>
                <w:rFonts w:ascii="Times New Roman" w:hAnsi="Times New Roman"/>
                <w:b/>
                <w:bCs/>
                <w:color w:val="auto"/>
                <w:sz w:val="20"/>
                <w:szCs w:val="20"/>
              </w:rPr>
            </w:pPr>
            <w:r w:rsidRPr="00602EE0">
              <w:rPr>
                <w:rFonts w:ascii="Times New Roman" w:hAnsi="Times New Roman"/>
                <w:b/>
                <w:bCs/>
                <w:color w:val="auto"/>
                <w:sz w:val="20"/>
                <w:szCs w:val="20"/>
              </w:rPr>
              <w:t>a) Без кондиционирования</w:t>
            </w:r>
          </w:p>
        </w:tc>
        <w:tc>
          <w:tcPr>
            <w:tcW w:w="4381" w:type="dxa"/>
          </w:tcPr>
          <w:p w:rsidR="000F6688" w:rsidRPr="00602EE0" w:rsidRDefault="000F6688" w:rsidP="000F6688">
            <w:pPr>
              <w:jc w:val="center"/>
              <w:textAlignment w:val="top"/>
              <w:rPr>
                <w:rFonts w:ascii="Times New Roman" w:hAnsi="Times New Roman"/>
                <w:b/>
                <w:bCs/>
                <w:color w:val="auto"/>
                <w:sz w:val="20"/>
                <w:szCs w:val="20"/>
              </w:rPr>
            </w:pPr>
            <w:r w:rsidRPr="00602EE0">
              <w:rPr>
                <w:rFonts w:ascii="Times New Roman" w:hAnsi="Times New Roman"/>
                <w:b/>
                <w:bCs/>
                <w:color w:val="auto"/>
                <w:sz w:val="20"/>
                <w:szCs w:val="20"/>
              </w:rPr>
              <w:t>b) С кондиционированием</w:t>
            </w:r>
          </w:p>
        </w:tc>
      </w:tr>
    </w:tbl>
    <w:p w:rsidR="005A2A69" w:rsidRPr="00602EE0" w:rsidRDefault="005A2A69" w:rsidP="00B13CDA">
      <w:pPr>
        <w:tabs>
          <w:tab w:val="left" w:pos="0"/>
        </w:tabs>
        <w:ind w:firstLine="567"/>
        <w:jc w:val="both"/>
        <w:rPr>
          <w:bCs/>
          <w:color w:val="auto"/>
          <w:sz w:val="20"/>
          <w:szCs w:val="20"/>
        </w:rPr>
      </w:pPr>
    </w:p>
    <w:p w:rsidR="005A2A69" w:rsidRPr="00602EE0" w:rsidRDefault="00295D28" w:rsidP="00B13CDA">
      <w:pPr>
        <w:tabs>
          <w:tab w:val="left" w:pos="0"/>
        </w:tabs>
        <w:ind w:firstLine="567"/>
        <w:jc w:val="both"/>
        <w:rPr>
          <w:bCs/>
          <w:color w:val="auto"/>
          <w:sz w:val="20"/>
          <w:szCs w:val="20"/>
        </w:rPr>
      </w:pPr>
      <w:r w:rsidRPr="00602EE0">
        <w:rPr>
          <w:bCs/>
          <w:color w:val="auto"/>
          <w:spacing w:val="20"/>
          <w:sz w:val="20"/>
          <w:szCs w:val="20"/>
        </w:rPr>
        <w:t>Примечание -</w:t>
      </w:r>
      <w:r w:rsidRPr="00602EE0">
        <w:rPr>
          <w:bCs/>
          <w:color w:val="auto"/>
          <w:sz w:val="20"/>
          <w:szCs w:val="20"/>
        </w:rPr>
        <w:t xml:space="preserve"> Операции взвешивания указаны в рамке.</w:t>
      </w:r>
    </w:p>
    <w:p w:rsidR="000F6688" w:rsidRPr="00602EE0" w:rsidRDefault="000F6688" w:rsidP="00B13CDA">
      <w:pPr>
        <w:tabs>
          <w:tab w:val="left" w:pos="0"/>
        </w:tabs>
        <w:ind w:firstLine="567"/>
        <w:jc w:val="both"/>
        <w:rPr>
          <w:bCs/>
          <w:color w:val="auto"/>
          <w:sz w:val="20"/>
          <w:szCs w:val="20"/>
        </w:rPr>
      </w:pPr>
    </w:p>
    <w:p w:rsidR="005A2A69" w:rsidRPr="00602EE0" w:rsidRDefault="00295D28" w:rsidP="00295D28">
      <w:pPr>
        <w:tabs>
          <w:tab w:val="left" w:pos="0"/>
        </w:tabs>
        <w:ind w:firstLine="567"/>
        <w:jc w:val="center"/>
        <w:rPr>
          <w:bCs/>
          <w:color w:val="auto"/>
        </w:rPr>
      </w:pPr>
      <w:r w:rsidRPr="00602EE0">
        <w:rPr>
          <w:bCs/>
          <w:color w:val="auto"/>
        </w:rPr>
        <w:t>Рисунок 1 — Диаграмма двух возможных методик для продуктов, которые подлежат измельчению</w:t>
      </w:r>
    </w:p>
    <w:p w:rsidR="00295D28" w:rsidRPr="00602EE0" w:rsidRDefault="00295D28" w:rsidP="00295D28">
      <w:pPr>
        <w:tabs>
          <w:tab w:val="left" w:pos="0"/>
        </w:tabs>
        <w:ind w:firstLine="567"/>
        <w:jc w:val="both"/>
        <w:rPr>
          <w:b/>
          <w:bCs/>
          <w:color w:val="auto"/>
          <w:sz w:val="28"/>
        </w:rPr>
      </w:pPr>
      <w:r w:rsidRPr="00602EE0">
        <w:rPr>
          <w:b/>
          <w:bCs/>
          <w:color w:val="auto"/>
          <w:sz w:val="28"/>
        </w:rPr>
        <w:lastRenderedPageBreak/>
        <w:t>5 Рабочий метод для целых зерен</w:t>
      </w:r>
    </w:p>
    <w:p w:rsidR="00295D28" w:rsidRPr="00602EE0" w:rsidRDefault="00295D28" w:rsidP="00295D28">
      <w:pPr>
        <w:tabs>
          <w:tab w:val="left" w:pos="0"/>
        </w:tabs>
        <w:ind w:firstLine="567"/>
        <w:jc w:val="both"/>
        <w:rPr>
          <w:b/>
          <w:bCs/>
          <w:color w:val="auto"/>
        </w:rPr>
      </w:pPr>
    </w:p>
    <w:p w:rsidR="00295D28" w:rsidRPr="00602EE0" w:rsidRDefault="00295D28" w:rsidP="00295D28">
      <w:pPr>
        <w:tabs>
          <w:tab w:val="left" w:pos="0"/>
        </w:tabs>
        <w:ind w:firstLine="567"/>
        <w:jc w:val="both"/>
        <w:rPr>
          <w:b/>
          <w:bCs/>
          <w:color w:val="auto"/>
        </w:rPr>
      </w:pPr>
    </w:p>
    <w:p w:rsidR="00295D28" w:rsidRPr="00602EE0" w:rsidRDefault="00295D28" w:rsidP="00295D28">
      <w:pPr>
        <w:tabs>
          <w:tab w:val="left" w:pos="0"/>
        </w:tabs>
        <w:ind w:firstLine="567"/>
        <w:jc w:val="both"/>
        <w:rPr>
          <w:b/>
          <w:bCs/>
          <w:color w:val="auto"/>
        </w:rPr>
      </w:pPr>
      <w:r w:rsidRPr="00602EE0">
        <w:rPr>
          <w:b/>
          <w:bCs/>
          <w:color w:val="auto"/>
        </w:rPr>
        <w:t>5.1 Сущность метода</w:t>
      </w:r>
    </w:p>
    <w:p w:rsidR="00295D28" w:rsidRPr="00602EE0" w:rsidRDefault="00295D28" w:rsidP="00295D28">
      <w:pPr>
        <w:tabs>
          <w:tab w:val="left" w:pos="0"/>
        </w:tabs>
        <w:ind w:firstLine="567"/>
        <w:jc w:val="both"/>
        <w:rPr>
          <w:b/>
          <w:bCs/>
          <w:color w:val="auto"/>
        </w:rPr>
      </w:pPr>
    </w:p>
    <w:p w:rsidR="00295D28" w:rsidRPr="00602EE0" w:rsidRDefault="00295D28" w:rsidP="00295D28">
      <w:pPr>
        <w:tabs>
          <w:tab w:val="left" w:pos="0"/>
        </w:tabs>
        <w:ind w:firstLine="567"/>
        <w:jc w:val="both"/>
        <w:rPr>
          <w:bCs/>
          <w:color w:val="auto"/>
        </w:rPr>
      </w:pPr>
      <w:r w:rsidRPr="00602EE0">
        <w:rPr>
          <w:bCs/>
          <w:color w:val="auto"/>
        </w:rPr>
        <w:t>Сушка целых зерен в течение 38 ч при температуре в пределах 130-133 °C.</w:t>
      </w:r>
    </w:p>
    <w:p w:rsidR="00295D28" w:rsidRPr="00602EE0" w:rsidRDefault="00295D28" w:rsidP="00295D28">
      <w:pPr>
        <w:tabs>
          <w:tab w:val="left" w:pos="0"/>
        </w:tabs>
        <w:ind w:firstLine="567"/>
        <w:jc w:val="both"/>
        <w:rPr>
          <w:bCs/>
          <w:color w:val="auto"/>
        </w:rPr>
      </w:pPr>
    </w:p>
    <w:p w:rsidR="00295D28" w:rsidRPr="00602EE0" w:rsidRDefault="00295D28" w:rsidP="00295D28">
      <w:pPr>
        <w:tabs>
          <w:tab w:val="left" w:pos="0"/>
        </w:tabs>
        <w:ind w:firstLine="567"/>
        <w:jc w:val="both"/>
        <w:rPr>
          <w:b/>
          <w:bCs/>
          <w:color w:val="auto"/>
        </w:rPr>
      </w:pPr>
      <w:r w:rsidRPr="00602EE0">
        <w:rPr>
          <w:b/>
          <w:bCs/>
          <w:color w:val="auto"/>
        </w:rPr>
        <w:t>5.2 Оборудование</w:t>
      </w:r>
    </w:p>
    <w:p w:rsidR="00295D28" w:rsidRPr="00602EE0" w:rsidRDefault="00295D28" w:rsidP="00295D28">
      <w:pPr>
        <w:tabs>
          <w:tab w:val="left" w:pos="0"/>
        </w:tabs>
        <w:ind w:firstLine="567"/>
        <w:jc w:val="both"/>
        <w:rPr>
          <w:b/>
          <w:bCs/>
          <w:color w:val="auto"/>
        </w:rPr>
      </w:pPr>
    </w:p>
    <w:p w:rsidR="00295D28" w:rsidRPr="00602EE0" w:rsidRDefault="00295D28" w:rsidP="00295D28">
      <w:pPr>
        <w:tabs>
          <w:tab w:val="left" w:pos="0"/>
        </w:tabs>
        <w:ind w:firstLine="567"/>
        <w:jc w:val="both"/>
        <w:rPr>
          <w:bCs/>
          <w:color w:val="auto"/>
        </w:rPr>
      </w:pPr>
      <w:r w:rsidRPr="00602EE0">
        <w:rPr>
          <w:bCs/>
          <w:color w:val="auto"/>
        </w:rPr>
        <w:t>5.2.1 Металлическая ванночка, не подверженная коррозии в условиях испытания, с плотно закрывающейся крышкой, диаметром 50-60 мм и высотой минимум 25 мм.</w:t>
      </w:r>
    </w:p>
    <w:p w:rsidR="00295D28" w:rsidRPr="00602EE0" w:rsidRDefault="00295D28" w:rsidP="00295D28">
      <w:pPr>
        <w:tabs>
          <w:tab w:val="left" w:pos="0"/>
        </w:tabs>
        <w:ind w:firstLine="567"/>
        <w:jc w:val="both"/>
        <w:rPr>
          <w:bCs/>
          <w:color w:val="auto"/>
        </w:rPr>
      </w:pPr>
      <w:r w:rsidRPr="00602EE0">
        <w:rPr>
          <w:bCs/>
          <w:color w:val="auto"/>
        </w:rPr>
        <w:t>5.2.2 Шкаф сушильный, обеспечивающий поддержание постоянной температуры, электрический, позволяющий регулировать температуру воздуха и полочек, на которых устанавливаются навески, в диапазоне 130-133 °C вблизи навесок в нормальных рабочих условиях.</w:t>
      </w:r>
    </w:p>
    <w:p w:rsidR="00295D28" w:rsidRPr="00602EE0" w:rsidRDefault="00295D28" w:rsidP="00295D28">
      <w:pPr>
        <w:tabs>
          <w:tab w:val="left" w:pos="0"/>
        </w:tabs>
        <w:ind w:firstLine="567"/>
        <w:jc w:val="both"/>
        <w:rPr>
          <w:bCs/>
          <w:color w:val="auto"/>
        </w:rPr>
      </w:pPr>
      <w:r w:rsidRPr="00602EE0">
        <w:rPr>
          <w:bCs/>
          <w:color w:val="auto"/>
        </w:rPr>
        <w:t>5.2.3 Эксикатор, содержащий эффективный осушитель.</w:t>
      </w:r>
    </w:p>
    <w:p w:rsidR="00295D28" w:rsidRPr="00602EE0" w:rsidRDefault="00295D28" w:rsidP="00295D28">
      <w:pPr>
        <w:tabs>
          <w:tab w:val="left" w:pos="0"/>
        </w:tabs>
        <w:ind w:firstLine="567"/>
        <w:jc w:val="both"/>
        <w:rPr>
          <w:bCs/>
          <w:color w:val="auto"/>
        </w:rPr>
      </w:pPr>
      <w:r w:rsidRPr="00602EE0">
        <w:rPr>
          <w:bCs/>
          <w:color w:val="auto"/>
        </w:rPr>
        <w:t>5.2.4 Аналитические весы, взвешивающие с точностью ± 0,001 г и, следовательно, имеющие точность отображения 0,000 1 г.</w:t>
      </w:r>
    </w:p>
    <w:p w:rsidR="00295D28" w:rsidRPr="00602EE0" w:rsidRDefault="00295D28" w:rsidP="00295D28">
      <w:pPr>
        <w:tabs>
          <w:tab w:val="left" w:pos="0"/>
        </w:tabs>
        <w:ind w:firstLine="567"/>
        <w:jc w:val="both"/>
        <w:rPr>
          <w:bCs/>
          <w:color w:val="auto"/>
        </w:rPr>
      </w:pPr>
    </w:p>
    <w:p w:rsidR="00295D28" w:rsidRPr="00602EE0" w:rsidRDefault="00295D28" w:rsidP="00295D28">
      <w:pPr>
        <w:tabs>
          <w:tab w:val="left" w:pos="0"/>
        </w:tabs>
        <w:ind w:firstLine="567"/>
        <w:jc w:val="both"/>
        <w:rPr>
          <w:b/>
          <w:bCs/>
          <w:color w:val="auto"/>
        </w:rPr>
      </w:pPr>
      <w:r w:rsidRPr="00602EE0">
        <w:rPr>
          <w:b/>
          <w:bCs/>
          <w:color w:val="auto"/>
        </w:rPr>
        <w:t>5.3 Отбор проб</w:t>
      </w:r>
    </w:p>
    <w:p w:rsidR="00295D28" w:rsidRPr="00602EE0" w:rsidRDefault="00295D28" w:rsidP="00295D28">
      <w:pPr>
        <w:tabs>
          <w:tab w:val="left" w:pos="0"/>
        </w:tabs>
        <w:ind w:firstLine="567"/>
        <w:jc w:val="both"/>
        <w:rPr>
          <w:b/>
          <w:bCs/>
          <w:color w:val="auto"/>
        </w:rPr>
      </w:pPr>
    </w:p>
    <w:p w:rsidR="00295D28" w:rsidRPr="00602EE0" w:rsidRDefault="00295D28" w:rsidP="00295D28">
      <w:pPr>
        <w:tabs>
          <w:tab w:val="left" w:pos="0"/>
        </w:tabs>
        <w:ind w:firstLine="567"/>
        <w:jc w:val="both"/>
        <w:rPr>
          <w:bCs/>
          <w:color w:val="auto"/>
        </w:rPr>
      </w:pPr>
      <w:r w:rsidRPr="00602EE0">
        <w:rPr>
          <w:bCs/>
          <w:color w:val="auto"/>
        </w:rPr>
        <w:t>Отбор проб не входит в метод, указанный в этом документе. Рекомендуемый метод отбора проб приведен в ISO 24333.</w:t>
      </w:r>
    </w:p>
    <w:p w:rsidR="00295D28" w:rsidRPr="00602EE0" w:rsidRDefault="00295D28" w:rsidP="00295D28">
      <w:pPr>
        <w:tabs>
          <w:tab w:val="left" w:pos="0"/>
        </w:tabs>
        <w:ind w:firstLine="567"/>
        <w:jc w:val="both"/>
        <w:rPr>
          <w:bCs/>
          <w:color w:val="auto"/>
        </w:rPr>
      </w:pPr>
      <w:r w:rsidRPr="00602EE0">
        <w:rPr>
          <w:bCs/>
          <w:color w:val="auto"/>
        </w:rPr>
        <w:t>Лаборатория должна быть снабжена действительно репрезентативной пробой в запечатанной упаковке, неповрежденной и не подвергшейся изменению при транспортировке и хранении.</w:t>
      </w:r>
    </w:p>
    <w:p w:rsidR="00295D28" w:rsidRPr="00602EE0" w:rsidRDefault="00295D28" w:rsidP="00295D28">
      <w:pPr>
        <w:tabs>
          <w:tab w:val="left" w:pos="0"/>
        </w:tabs>
        <w:ind w:firstLine="567"/>
        <w:jc w:val="both"/>
        <w:rPr>
          <w:bCs/>
          <w:color w:val="auto"/>
        </w:rPr>
      </w:pPr>
    </w:p>
    <w:p w:rsidR="00295D28" w:rsidRPr="00602EE0" w:rsidRDefault="00295D28" w:rsidP="00295D28">
      <w:pPr>
        <w:tabs>
          <w:tab w:val="left" w:pos="0"/>
        </w:tabs>
        <w:ind w:firstLine="567"/>
        <w:jc w:val="both"/>
        <w:rPr>
          <w:b/>
          <w:bCs/>
          <w:color w:val="auto"/>
        </w:rPr>
      </w:pPr>
      <w:r w:rsidRPr="00602EE0">
        <w:rPr>
          <w:b/>
          <w:bCs/>
          <w:color w:val="auto"/>
        </w:rPr>
        <w:t>5.4 Методика</w:t>
      </w:r>
    </w:p>
    <w:p w:rsidR="00295D28" w:rsidRPr="00602EE0" w:rsidRDefault="00295D28" w:rsidP="00295D28">
      <w:pPr>
        <w:tabs>
          <w:tab w:val="left" w:pos="0"/>
        </w:tabs>
        <w:ind w:firstLine="567"/>
        <w:jc w:val="both"/>
        <w:rPr>
          <w:b/>
          <w:bCs/>
          <w:color w:val="auto"/>
        </w:rPr>
      </w:pPr>
    </w:p>
    <w:p w:rsidR="00295D28" w:rsidRPr="00602EE0" w:rsidRDefault="00295D28" w:rsidP="00295D28">
      <w:pPr>
        <w:tabs>
          <w:tab w:val="left" w:pos="0"/>
        </w:tabs>
        <w:ind w:firstLine="567"/>
        <w:jc w:val="both"/>
        <w:rPr>
          <w:b/>
          <w:bCs/>
          <w:color w:val="auto"/>
        </w:rPr>
      </w:pPr>
      <w:r w:rsidRPr="00602EE0">
        <w:rPr>
          <w:b/>
          <w:bCs/>
          <w:color w:val="auto"/>
        </w:rPr>
        <w:t>5.4.1 Навеска</w:t>
      </w:r>
    </w:p>
    <w:p w:rsidR="00295D28" w:rsidRPr="00602EE0" w:rsidRDefault="00295D28" w:rsidP="00295D28">
      <w:pPr>
        <w:tabs>
          <w:tab w:val="left" w:pos="0"/>
        </w:tabs>
        <w:ind w:firstLine="567"/>
        <w:jc w:val="both"/>
        <w:rPr>
          <w:bCs/>
          <w:color w:val="auto"/>
        </w:rPr>
      </w:pPr>
      <w:r w:rsidRPr="00602EE0">
        <w:rPr>
          <w:bCs/>
          <w:color w:val="auto"/>
        </w:rPr>
        <w:t>Металлическую ванночку (п. 5.2.1) с крышкой (m0) взвешивают с точность до 0,001 г.</w:t>
      </w:r>
    </w:p>
    <w:p w:rsidR="00295D28" w:rsidRPr="00602EE0" w:rsidRDefault="00295D28" w:rsidP="00295D28">
      <w:pPr>
        <w:tabs>
          <w:tab w:val="left" w:pos="0"/>
        </w:tabs>
        <w:ind w:firstLine="567"/>
        <w:jc w:val="both"/>
        <w:rPr>
          <w:bCs/>
          <w:color w:val="auto"/>
        </w:rPr>
      </w:pPr>
      <w:r w:rsidRPr="00602EE0">
        <w:rPr>
          <w:bCs/>
          <w:color w:val="auto"/>
        </w:rPr>
        <w:t>Быстро вносят целые зерна весом 25-40 г а зависимости от диаметра ванночки.</w:t>
      </w:r>
    </w:p>
    <w:p w:rsidR="00295D28" w:rsidRPr="00602EE0" w:rsidRDefault="00295D28" w:rsidP="00295D28">
      <w:pPr>
        <w:tabs>
          <w:tab w:val="left" w:pos="0"/>
        </w:tabs>
        <w:ind w:firstLine="567"/>
        <w:jc w:val="both"/>
        <w:rPr>
          <w:bCs/>
          <w:color w:val="auto"/>
        </w:rPr>
      </w:pPr>
      <w:r w:rsidRPr="00602EE0">
        <w:rPr>
          <w:bCs/>
          <w:color w:val="auto"/>
        </w:rPr>
        <w:t>Сразу после этого ванночку закрывают и взвешивают с точностью до 0,001 г (m1).</w:t>
      </w:r>
    </w:p>
    <w:p w:rsidR="00295D28" w:rsidRPr="00602EE0" w:rsidRDefault="00295D28" w:rsidP="00295D28">
      <w:pPr>
        <w:tabs>
          <w:tab w:val="left" w:pos="0"/>
        </w:tabs>
        <w:ind w:firstLine="567"/>
        <w:jc w:val="both"/>
        <w:rPr>
          <w:b/>
          <w:bCs/>
          <w:color w:val="auto"/>
        </w:rPr>
      </w:pPr>
      <w:r w:rsidRPr="00602EE0">
        <w:rPr>
          <w:b/>
          <w:bCs/>
          <w:color w:val="auto"/>
        </w:rPr>
        <w:t>5.4.2 Сушка</w:t>
      </w:r>
    </w:p>
    <w:p w:rsidR="00295D28" w:rsidRPr="00602EE0" w:rsidRDefault="00295D28" w:rsidP="00295D28">
      <w:pPr>
        <w:tabs>
          <w:tab w:val="left" w:pos="0"/>
        </w:tabs>
        <w:ind w:firstLine="567"/>
        <w:jc w:val="both"/>
        <w:rPr>
          <w:bCs/>
          <w:color w:val="auto"/>
        </w:rPr>
      </w:pPr>
      <w:r w:rsidRPr="00602EE0">
        <w:rPr>
          <w:bCs/>
          <w:color w:val="auto"/>
        </w:rPr>
        <w:t>Открытую ванночку с навеской и крышкой сбоку помещают в сушильный шкаф (п. 5.2.2) в котором поддерживается температура 130-133 °С и оставляют на (38 ± 2) ч.</w:t>
      </w:r>
    </w:p>
    <w:p w:rsidR="00295D28" w:rsidRPr="00602EE0" w:rsidRDefault="00295D28" w:rsidP="00295D28">
      <w:pPr>
        <w:tabs>
          <w:tab w:val="left" w:pos="0"/>
        </w:tabs>
        <w:ind w:firstLine="567"/>
        <w:jc w:val="both"/>
        <w:rPr>
          <w:bCs/>
          <w:color w:val="auto"/>
        </w:rPr>
      </w:pPr>
    </w:p>
    <w:p w:rsidR="00295D28" w:rsidRPr="00602EE0" w:rsidRDefault="00295D28" w:rsidP="00295D28">
      <w:pPr>
        <w:tabs>
          <w:tab w:val="left" w:pos="0"/>
        </w:tabs>
        <w:ind w:firstLine="567"/>
        <w:jc w:val="both"/>
        <w:rPr>
          <w:bCs/>
          <w:color w:val="auto"/>
          <w:sz w:val="20"/>
          <w:szCs w:val="20"/>
        </w:rPr>
      </w:pPr>
      <w:r w:rsidRPr="00602EE0">
        <w:rPr>
          <w:bCs/>
          <w:color w:val="auto"/>
          <w:spacing w:val="20"/>
          <w:sz w:val="20"/>
          <w:szCs w:val="20"/>
        </w:rPr>
        <w:t>Примечание</w:t>
      </w:r>
      <w:r w:rsidRPr="00602EE0">
        <w:rPr>
          <w:bCs/>
          <w:color w:val="auto"/>
          <w:sz w:val="20"/>
          <w:szCs w:val="20"/>
        </w:rPr>
        <w:t xml:space="preserve"> - На практике ванночку оставляют на две ночи и один день.</w:t>
      </w:r>
    </w:p>
    <w:p w:rsidR="00295D28" w:rsidRPr="00602EE0" w:rsidRDefault="00295D28" w:rsidP="00295D28">
      <w:pPr>
        <w:tabs>
          <w:tab w:val="left" w:pos="0"/>
        </w:tabs>
        <w:ind w:firstLine="567"/>
        <w:jc w:val="both"/>
        <w:rPr>
          <w:bCs/>
          <w:color w:val="auto"/>
        </w:rPr>
      </w:pPr>
    </w:p>
    <w:p w:rsidR="00295D28" w:rsidRPr="00602EE0" w:rsidRDefault="00295D28" w:rsidP="00295D28">
      <w:pPr>
        <w:tabs>
          <w:tab w:val="left" w:pos="0"/>
        </w:tabs>
        <w:ind w:firstLine="567"/>
        <w:jc w:val="both"/>
        <w:rPr>
          <w:bCs/>
          <w:color w:val="auto"/>
        </w:rPr>
      </w:pPr>
      <w:r w:rsidRPr="00602EE0">
        <w:rPr>
          <w:bCs/>
          <w:color w:val="auto"/>
        </w:rPr>
        <w:t>Не допускается помещать влажные продукты в сушильный шкаф с навесками в конце сушки, так как это приведет к их регидратации.</w:t>
      </w:r>
    </w:p>
    <w:p w:rsidR="00295D28" w:rsidRPr="00602EE0" w:rsidRDefault="00295D28" w:rsidP="00295D28">
      <w:pPr>
        <w:tabs>
          <w:tab w:val="left" w:pos="0"/>
        </w:tabs>
        <w:ind w:firstLine="567"/>
        <w:jc w:val="both"/>
        <w:rPr>
          <w:bCs/>
          <w:color w:val="auto"/>
        </w:rPr>
      </w:pPr>
      <w:r w:rsidRPr="00602EE0">
        <w:rPr>
          <w:bCs/>
          <w:color w:val="auto"/>
        </w:rPr>
        <w:t>По истечении времени сушки ванночку быстро извлекают из шкафа, накрывают и помещают в эксикатор (п. 5.2.3). При одновременном проведении нескольких испытаний не допускается устанавливать ванночки в эксикаторе друг на друга.</w:t>
      </w:r>
    </w:p>
    <w:p w:rsidR="00295D28" w:rsidRPr="00602EE0" w:rsidRDefault="00295D28" w:rsidP="00295D28">
      <w:pPr>
        <w:tabs>
          <w:tab w:val="left" w:pos="0"/>
        </w:tabs>
        <w:ind w:firstLine="567"/>
        <w:jc w:val="both"/>
        <w:rPr>
          <w:bCs/>
          <w:color w:val="auto"/>
        </w:rPr>
      </w:pPr>
      <w:r w:rsidRPr="00602EE0">
        <w:rPr>
          <w:bCs/>
          <w:color w:val="auto"/>
        </w:rPr>
        <w:lastRenderedPageBreak/>
        <w:t>Когда ванночка остынет до лабораторной температуры (обычно через 30–45 мин после помещения в эксикатор), ее взвешивают с точностью до 0,001 г (m2).</w:t>
      </w:r>
    </w:p>
    <w:p w:rsidR="00295D28" w:rsidRPr="00602EE0" w:rsidRDefault="00295D28" w:rsidP="00295D28">
      <w:pPr>
        <w:tabs>
          <w:tab w:val="left" w:pos="0"/>
        </w:tabs>
        <w:ind w:firstLine="567"/>
        <w:jc w:val="both"/>
        <w:rPr>
          <w:b/>
          <w:bCs/>
          <w:color w:val="auto"/>
        </w:rPr>
      </w:pPr>
      <w:r w:rsidRPr="00602EE0">
        <w:rPr>
          <w:b/>
          <w:bCs/>
          <w:color w:val="auto"/>
        </w:rPr>
        <w:t>5.4.3 Количество определений</w:t>
      </w:r>
    </w:p>
    <w:p w:rsidR="00295D28" w:rsidRPr="00602EE0" w:rsidRDefault="00295D28" w:rsidP="00295D28">
      <w:pPr>
        <w:tabs>
          <w:tab w:val="left" w:pos="0"/>
        </w:tabs>
        <w:ind w:firstLine="567"/>
        <w:jc w:val="both"/>
        <w:rPr>
          <w:bCs/>
          <w:color w:val="auto"/>
        </w:rPr>
      </w:pPr>
      <w:r w:rsidRPr="00602EE0">
        <w:rPr>
          <w:bCs/>
          <w:color w:val="auto"/>
        </w:rPr>
        <w:t>С навеской, взятой из одной и той же лабораторной пробы, проводят, как минимум, два определения.</w:t>
      </w:r>
    </w:p>
    <w:p w:rsidR="00295D28" w:rsidRPr="00602EE0" w:rsidRDefault="00295D28" w:rsidP="00295D28">
      <w:pPr>
        <w:tabs>
          <w:tab w:val="left" w:pos="0"/>
        </w:tabs>
        <w:ind w:firstLine="567"/>
        <w:jc w:val="both"/>
        <w:rPr>
          <w:bCs/>
          <w:color w:val="auto"/>
        </w:rPr>
      </w:pPr>
    </w:p>
    <w:p w:rsidR="00295D28" w:rsidRPr="00602EE0" w:rsidRDefault="00295D28" w:rsidP="00295D28">
      <w:pPr>
        <w:tabs>
          <w:tab w:val="left" w:pos="0"/>
        </w:tabs>
        <w:ind w:firstLine="567"/>
        <w:jc w:val="both"/>
        <w:rPr>
          <w:b/>
          <w:bCs/>
          <w:color w:val="auto"/>
        </w:rPr>
      </w:pPr>
      <w:r w:rsidRPr="00602EE0">
        <w:rPr>
          <w:b/>
          <w:bCs/>
          <w:color w:val="auto"/>
        </w:rPr>
        <w:t>5.5 Обработка результатов</w:t>
      </w:r>
    </w:p>
    <w:p w:rsidR="00295D28" w:rsidRPr="00602EE0" w:rsidRDefault="00295D28" w:rsidP="00295D28">
      <w:pPr>
        <w:tabs>
          <w:tab w:val="left" w:pos="0"/>
        </w:tabs>
        <w:ind w:firstLine="567"/>
        <w:jc w:val="both"/>
        <w:rPr>
          <w:b/>
          <w:bCs/>
          <w:color w:val="auto"/>
        </w:rPr>
      </w:pPr>
    </w:p>
    <w:p w:rsidR="00295D28" w:rsidRPr="00602EE0" w:rsidRDefault="00295D28" w:rsidP="00295D28">
      <w:pPr>
        <w:tabs>
          <w:tab w:val="left" w:pos="0"/>
        </w:tabs>
        <w:ind w:firstLine="567"/>
        <w:jc w:val="both"/>
        <w:rPr>
          <w:b/>
          <w:bCs/>
          <w:color w:val="auto"/>
        </w:rPr>
      </w:pPr>
      <w:r w:rsidRPr="00602EE0">
        <w:rPr>
          <w:b/>
          <w:bCs/>
          <w:color w:val="auto"/>
        </w:rPr>
        <w:t>5.5.1 Метод расчета и формулы</w:t>
      </w:r>
    </w:p>
    <w:p w:rsidR="00006D73" w:rsidRPr="00602EE0" w:rsidRDefault="00295D28" w:rsidP="00295D28">
      <w:pPr>
        <w:tabs>
          <w:tab w:val="left" w:pos="0"/>
        </w:tabs>
        <w:ind w:firstLine="567"/>
        <w:jc w:val="both"/>
        <w:rPr>
          <w:bCs/>
          <w:color w:val="auto"/>
        </w:rPr>
      </w:pPr>
      <w:r w:rsidRPr="00602EE0">
        <w:rPr>
          <w:bCs/>
          <w:color w:val="auto"/>
        </w:rPr>
        <w:t>Влажность, выраженную как процентная концентрация продукта по массе при получении, получают по формуле (5):</w:t>
      </w:r>
    </w:p>
    <w:p w:rsidR="000F6688" w:rsidRPr="00602EE0" w:rsidRDefault="000F6688" w:rsidP="00FD3AA8">
      <w:pPr>
        <w:pStyle w:val="Style18"/>
        <w:ind w:firstLine="567"/>
        <w:jc w:val="center"/>
        <w:rPr>
          <w:rFonts w:ascii="Arial" w:hAnsi="Arial" w:cs="Arial"/>
          <w:bCs/>
          <w:color w:val="auto"/>
        </w:rPr>
      </w:pPr>
    </w:p>
    <w:p w:rsidR="000F6688" w:rsidRPr="00602EE0" w:rsidRDefault="00FD3AA8" w:rsidP="00FD3AA8">
      <w:pPr>
        <w:pStyle w:val="Style18"/>
        <w:jc w:val="right"/>
        <w:rPr>
          <w:rFonts w:ascii="Arial" w:hAnsi="Arial" w:cs="Arial"/>
          <w:color w:val="auto"/>
        </w:rPr>
      </w:pPr>
      <w:bookmarkStart w:id="3" w:name="_Hlk135399906"/>
      <m:oMath>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2 </m:t>
            </m:r>
          </m:sub>
        </m:sSub>
        <m:r>
          <w:rPr>
            <w:rFonts w:ascii="Cambria Math" w:hAnsi="Cambria Math" w:cs="Arial"/>
            <w:color w:val="auto"/>
          </w:rPr>
          <m:t>)×</m:t>
        </m:r>
        <m:f>
          <m:fPr>
            <m:ctrlPr>
              <w:rPr>
                <w:rFonts w:ascii="Cambria Math" w:hAnsi="Cambria Math" w:cs="Arial"/>
                <w:i/>
                <w:color w:val="auto"/>
              </w:rPr>
            </m:ctrlPr>
          </m:fPr>
          <m:num>
            <m:r>
              <w:rPr>
                <w:rFonts w:ascii="Cambria Math" w:hAnsi="Cambria Math" w:cs="Arial"/>
                <w:color w:val="auto"/>
              </w:rPr>
              <m:t>100</m:t>
            </m:r>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den>
        </m:f>
      </m:oMath>
      <w:r w:rsidRPr="00602EE0">
        <w:rPr>
          <w:rFonts w:ascii="Arial" w:hAnsi="Arial" w:cs="Arial"/>
          <w:color w:val="auto"/>
        </w:rPr>
        <w:t xml:space="preserve">                                                  (5)</w:t>
      </w:r>
    </w:p>
    <w:bookmarkEnd w:id="3"/>
    <w:p w:rsidR="000F6688" w:rsidRPr="00602EE0" w:rsidRDefault="000F6688" w:rsidP="00FD3AA8">
      <w:pPr>
        <w:pStyle w:val="Style18"/>
        <w:ind w:firstLine="567"/>
        <w:jc w:val="center"/>
        <w:rPr>
          <w:rFonts w:ascii="Arial" w:hAnsi="Arial" w:cs="Arial"/>
          <w:bCs/>
          <w:color w:val="auto"/>
        </w:rPr>
      </w:pPr>
    </w:p>
    <w:p w:rsidR="00FD3AA8" w:rsidRPr="00602EE0" w:rsidRDefault="00FD3AA8" w:rsidP="00FD3AA8">
      <w:pPr>
        <w:pStyle w:val="Style18"/>
        <w:ind w:firstLine="567"/>
        <w:jc w:val="both"/>
        <w:rPr>
          <w:rFonts w:ascii="Arial" w:hAnsi="Arial" w:cs="Arial"/>
          <w:bCs/>
          <w:color w:val="auto"/>
        </w:rPr>
      </w:pPr>
      <w:r w:rsidRPr="00602EE0">
        <w:rPr>
          <w:rFonts w:ascii="Arial" w:hAnsi="Arial" w:cs="Arial"/>
          <w:bCs/>
          <w:color w:val="auto"/>
        </w:rPr>
        <w:t xml:space="preserve">где </w:t>
      </w:r>
      <m:oMath>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oMath>
      <w:r w:rsidRPr="00602EE0">
        <w:rPr>
          <w:rFonts w:ascii="Arial" w:hAnsi="Arial" w:cs="Arial"/>
          <w:bCs/>
          <w:color w:val="auto"/>
        </w:rPr>
        <w:t xml:space="preserve">- масса пустой ванночки и ее крышки, в граммах; </w:t>
      </w:r>
    </w:p>
    <w:p w:rsidR="00FD3AA8" w:rsidRPr="00602EE0" w:rsidRDefault="001B5242" w:rsidP="00FD3AA8">
      <w:pPr>
        <w:pStyle w:val="Style18"/>
        <w:ind w:firstLine="567"/>
        <w:jc w:val="both"/>
        <w:rPr>
          <w:rFonts w:ascii="Arial" w:hAnsi="Arial" w:cs="Arial"/>
          <w:bCs/>
          <w:color w:val="auto"/>
        </w:rPr>
      </w:pPr>
      <m:oMath>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oMath>
      <w:r w:rsidR="00FD3AA8" w:rsidRPr="00602EE0">
        <w:rPr>
          <w:rFonts w:ascii="Arial" w:hAnsi="Arial" w:cs="Arial"/>
          <w:bCs/>
          <w:color w:val="auto"/>
        </w:rPr>
        <w:t>- масса ванночки, ее крышки и навески до сушки, в граммах;</w:t>
      </w:r>
    </w:p>
    <w:p w:rsidR="00FD3AA8" w:rsidRPr="00602EE0" w:rsidRDefault="001B5242" w:rsidP="00FD3AA8">
      <w:pPr>
        <w:pStyle w:val="Style18"/>
        <w:ind w:firstLine="567"/>
        <w:jc w:val="both"/>
        <w:rPr>
          <w:rFonts w:ascii="Arial" w:hAnsi="Arial" w:cs="Arial"/>
          <w:bCs/>
          <w:color w:val="auto"/>
        </w:rPr>
      </w:pPr>
      <m:oMath>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2 </m:t>
            </m:r>
          </m:sub>
        </m:sSub>
      </m:oMath>
      <w:r w:rsidR="00FD3AA8" w:rsidRPr="00602EE0">
        <w:rPr>
          <w:rFonts w:ascii="Arial" w:hAnsi="Arial" w:cs="Arial"/>
          <w:bCs/>
          <w:color w:val="auto"/>
        </w:rPr>
        <w:t>- масса ванночки, ее крышки и навески после сушки, в граммах.</w:t>
      </w:r>
    </w:p>
    <w:p w:rsidR="006135F7" w:rsidRPr="00602EE0" w:rsidRDefault="006135F7" w:rsidP="006135F7">
      <w:pPr>
        <w:pStyle w:val="Style18"/>
        <w:ind w:firstLine="567"/>
        <w:jc w:val="both"/>
        <w:rPr>
          <w:rFonts w:ascii="Arial" w:hAnsi="Arial" w:cs="Arial"/>
          <w:bCs/>
          <w:color w:val="auto"/>
        </w:rPr>
      </w:pPr>
      <w:r w:rsidRPr="00602EE0">
        <w:rPr>
          <w:rFonts w:ascii="Arial" w:hAnsi="Arial" w:cs="Arial"/>
          <w:bCs/>
          <w:color w:val="auto"/>
        </w:rPr>
        <w:t>В качестве результата принимают среднюю величину полученных значений при условии, что выполняется требование повторяемости (см. п. 5.5.2). Если это не так, определения повторяют.</w:t>
      </w:r>
    </w:p>
    <w:p w:rsidR="006135F7" w:rsidRPr="00602EE0" w:rsidRDefault="006135F7" w:rsidP="006135F7">
      <w:pPr>
        <w:pStyle w:val="Style18"/>
        <w:ind w:firstLine="567"/>
        <w:jc w:val="both"/>
        <w:rPr>
          <w:rFonts w:ascii="Arial" w:hAnsi="Arial" w:cs="Arial"/>
          <w:bCs/>
          <w:color w:val="auto"/>
        </w:rPr>
      </w:pPr>
      <w:r w:rsidRPr="00602EE0">
        <w:rPr>
          <w:rFonts w:ascii="Arial" w:hAnsi="Arial" w:cs="Arial"/>
          <w:bCs/>
          <w:color w:val="auto"/>
        </w:rPr>
        <w:t>Результат выражают до второго десятичного знака.</w:t>
      </w:r>
    </w:p>
    <w:p w:rsidR="006135F7" w:rsidRPr="00602EE0" w:rsidRDefault="006135F7" w:rsidP="006135F7">
      <w:pPr>
        <w:pStyle w:val="Style18"/>
        <w:ind w:firstLine="567"/>
        <w:jc w:val="both"/>
        <w:rPr>
          <w:rFonts w:ascii="Arial" w:hAnsi="Arial" w:cs="Arial"/>
          <w:b/>
          <w:bCs/>
          <w:color w:val="auto"/>
        </w:rPr>
      </w:pPr>
      <w:r w:rsidRPr="00602EE0">
        <w:rPr>
          <w:rFonts w:ascii="Arial" w:hAnsi="Arial" w:cs="Arial"/>
          <w:b/>
          <w:bCs/>
          <w:color w:val="auto"/>
        </w:rPr>
        <w:t>5.5.2 Повторяемость</w:t>
      </w:r>
    </w:p>
    <w:p w:rsidR="00295D28" w:rsidRPr="00602EE0" w:rsidRDefault="006135F7" w:rsidP="006135F7">
      <w:pPr>
        <w:pStyle w:val="Style18"/>
        <w:ind w:firstLine="567"/>
        <w:jc w:val="both"/>
        <w:rPr>
          <w:rFonts w:ascii="Arial" w:hAnsi="Arial" w:cs="Arial"/>
          <w:bCs/>
          <w:color w:val="auto"/>
        </w:rPr>
      </w:pPr>
      <w:r w:rsidRPr="00602EE0">
        <w:rPr>
          <w:rFonts w:ascii="Arial" w:hAnsi="Arial" w:cs="Arial"/>
          <w:bCs/>
          <w:color w:val="auto"/>
        </w:rPr>
        <w:t>Абсолютная разница между двумя независимыми индивидуальными результатами испытаний, полученными с использованием одного и того же метода на идентичном материале, испытанном в одной и той же лаборатории одним и тем же оператором с использованием одного и того же прибора и в течение короткого промежутка времени, не должна превышать 5 % случаев предела повторяемости</w:t>
      </w:r>
      <w:r w:rsidR="00DC7D45" w:rsidRPr="00602EE0">
        <w:rPr>
          <w:rFonts w:ascii="Arial" w:hAnsi="Arial" w:cs="Arial"/>
          <w:bCs/>
          <w:color w:val="auto"/>
        </w:rPr>
        <w:t xml:space="preserve"> </w:t>
      </w:r>
      <m:oMath>
        <m:r>
          <w:rPr>
            <w:rFonts w:ascii="Cambria Math" w:hAnsi="Cambria Math" w:cs="Arial"/>
            <w:color w:val="auto"/>
          </w:rPr>
          <m:t>r</m:t>
        </m:r>
      </m:oMath>
      <w:r w:rsidRPr="00602EE0">
        <w:rPr>
          <w:rFonts w:ascii="Arial" w:hAnsi="Arial" w:cs="Arial"/>
          <w:bCs/>
          <w:color w:val="auto"/>
        </w:rPr>
        <w:t>.</w:t>
      </w:r>
    </w:p>
    <w:p w:rsidR="003A339E" w:rsidRPr="00602EE0" w:rsidRDefault="003A339E" w:rsidP="003A339E">
      <w:pPr>
        <w:tabs>
          <w:tab w:val="left" w:pos="0"/>
        </w:tabs>
        <w:ind w:firstLine="567"/>
        <w:jc w:val="both"/>
        <w:rPr>
          <w:bCs/>
          <w:color w:val="auto"/>
        </w:rPr>
      </w:pPr>
      <m:oMathPara>
        <m:oMathParaPr>
          <m:jc m:val="left"/>
        </m:oMathParaPr>
        <m:oMath>
          <m:r>
            <w:rPr>
              <w:rFonts w:ascii="Cambria Math" w:hAnsi="Cambria Math"/>
              <w:color w:val="auto"/>
            </w:rPr>
            <m:t xml:space="preserve">           —r =2,8  </m:t>
          </m:r>
          <m:sSub>
            <m:sSubPr>
              <m:ctrlPr>
                <w:rPr>
                  <w:rFonts w:ascii="Cambria Math" w:hAnsi="Cambria Math"/>
                  <w:i/>
                  <w:color w:val="auto"/>
                </w:rPr>
              </m:ctrlPr>
            </m:sSubPr>
            <m:e>
              <m:r>
                <w:rPr>
                  <w:rFonts w:ascii="Cambria Math" w:hAnsi="Cambria Math"/>
                  <w:color w:val="auto"/>
                </w:rPr>
                <m:t>S</m:t>
              </m:r>
            </m:e>
            <m:sub>
              <m:r>
                <w:rPr>
                  <w:rFonts w:ascii="Cambria Math" w:hAnsi="Cambria Math"/>
                  <w:color w:val="auto"/>
                </w:rPr>
                <m:t>r</m:t>
              </m:r>
            </m:sub>
          </m:sSub>
        </m:oMath>
      </m:oMathPara>
    </w:p>
    <w:p w:rsidR="003A339E" w:rsidRPr="00602EE0" w:rsidRDefault="003A339E" w:rsidP="003A339E">
      <w:pPr>
        <w:tabs>
          <w:tab w:val="left" w:pos="0"/>
        </w:tabs>
        <w:ind w:firstLine="567"/>
        <w:jc w:val="both"/>
        <w:rPr>
          <w:bCs/>
          <w:i/>
          <w:color w:val="auto"/>
          <w:lang w:val="en-US"/>
        </w:rPr>
      </w:pPr>
      <m:oMathPara>
        <m:oMathParaPr>
          <m:jc m:val="left"/>
        </m:oMathParaPr>
        <m:oMath>
          <m:r>
            <w:rPr>
              <w:rFonts w:ascii="Cambria Math" w:hAnsi="Cambria Math"/>
              <w:color w:val="auto"/>
            </w:rPr>
            <m:t xml:space="preserve">           —r =2,8×</m:t>
          </m:r>
          <m:d>
            <m:dPr>
              <m:ctrlPr>
                <w:rPr>
                  <w:rFonts w:ascii="Cambria Math" w:hAnsi="Cambria Math"/>
                  <w:bCs/>
                  <w:i/>
                  <w:color w:val="auto"/>
                </w:rPr>
              </m:ctrlPr>
            </m:dPr>
            <m:e>
              <m:r>
                <w:rPr>
                  <w:rFonts w:ascii="Cambria Math" w:hAnsi="Cambria Math"/>
                  <w:color w:val="auto"/>
                </w:rPr>
                <m:t>0,002 6 w+0,026 6</m:t>
              </m:r>
            </m:e>
          </m:d>
          <m:r>
            <w:rPr>
              <w:rFonts w:ascii="Cambria Math" w:hAnsi="Cambria Math"/>
              <w:color w:val="auto"/>
            </w:rPr>
            <m:t>.</m:t>
          </m:r>
        </m:oMath>
      </m:oMathPara>
    </w:p>
    <w:p w:rsidR="003A339E" w:rsidRPr="00602EE0" w:rsidRDefault="003A339E" w:rsidP="003A339E">
      <w:pPr>
        <w:pStyle w:val="Style18"/>
        <w:ind w:firstLine="567"/>
        <w:jc w:val="both"/>
        <w:rPr>
          <w:rFonts w:ascii="Arial" w:hAnsi="Arial" w:cs="Arial"/>
          <w:bCs/>
          <w:color w:val="auto"/>
        </w:rPr>
      </w:pPr>
      <w:r w:rsidRPr="00602EE0">
        <w:rPr>
          <w:rFonts w:ascii="Arial" w:hAnsi="Arial" w:cs="Arial"/>
          <w:bCs/>
          <w:color w:val="auto"/>
        </w:rPr>
        <w:t xml:space="preserve">где </w:t>
      </w:r>
      <m:oMath>
        <m:sSub>
          <m:sSubPr>
            <m:ctrlPr>
              <w:rPr>
                <w:rFonts w:ascii="Cambria Math" w:hAnsi="Cambria Math" w:cs="Arial"/>
                <w:i/>
                <w:color w:val="auto"/>
              </w:rPr>
            </m:ctrlPr>
          </m:sSubPr>
          <m:e>
            <m:r>
              <w:rPr>
                <w:rFonts w:ascii="Cambria Math" w:hAnsi="Cambria Math" w:cs="Arial"/>
                <w:color w:val="auto"/>
              </w:rPr>
              <m:t>S</m:t>
            </m:r>
          </m:e>
          <m:sub>
            <m:r>
              <w:rPr>
                <w:rFonts w:ascii="Cambria Math" w:hAnsi="Cambria Math" w:cs="Arial"/>
                <w:color w:val="auto"/>
              </w:rPr>
              <m:t xml:space="preserve">r </m:t>
            </m:r>
          </m:sub>
        </m:sSub>
      </m:oMath>
      <w:r w:rsidRPr="00602EE0">
        <w:rPr>
          <w:rFonts w:ascii="Arial" w:hAnsi="Arial" w:cs="Arial"/>
          <w:bCs/>
          <w:color w:val="auto"/>
        </w:rPr>
        <w:t xml:space="preserve">- стандартное отклонение повторяемости; </w:t>
      </w:r>
    </w:p>
    <w:p w:rsidR="00962CD8" w:rsidRPr="00602EE0" w:rsidRDefault="001B5242" w:rsidP="006135F7">
      <w:pPr>
        <w:pStyle w:val="Style18"/>
        <w:ind w:firstLine="567"/>
        <w:jc w:val="both"/>
        <w:rPr>
          <w:rFonts w:ascii="Arial" w:hAnsi="Arial" w:cs="Arial"/>
          <w:bCs/>
          <w:color w:val="auto"/>
        </w:rPr>
      </w:pPr>
      <m:oMath>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 xml:space="preserve"> </m:t>
            </m:r>
          </m:sub>
        </m:sSub>
      </m:oMath>
      <w:r w:rsidR="003A339E" w:rsidRPr="00602EE0">
        <w:rPr>
          <w:rFonts w:ascii="Arial" w:hAnsi="Arial" w:cs="Arial"/>
          <w:bCs/>
          <w:color w:val="auto"/>
        </w:rPr>
        <w:t xml:space="preserve">- </w:t>
      </w:r>
      <w:r w:rsidR="00B56D40" w:rsidRPr="00602EE0">
        <w:rPr>
          <w:rFonts w:ascii="Arial" w:hAnsi="Arial" w:cs="Arial"/>
          <w:bCs/>
          <w:color w:val="auto"/>
        </w:rPr>
        <w:t>содержание воды в пробе в виде массовой доли, выраженной, как процентное содержание.</w:t>
      </w:r>
    </w:p>
    <w:p w:rsidR="006135F7" w:rsidRPr="00602EE0" w:rsidRDefault="006135F7" w:rsidP="006135F7">
      <w:pPr>
        <w:pStyle w:val="Style18"/>
        <w:ind w:firstLine="567"/>
        <w:jc w:val="both"/>
        <w:rPr>
          <w:rFonts w:ascii="Arial" w:hAnsi="Arial" w:cs="Arial"/>
          <w:b/>
          <w:bCs/>
          <w:color w:val="auto"/>
        </w:rPr>
      </w:pPr>
      <w:r w:rsidRPr="00602EE0">
        <w:rPr>
          <w:rFonts w:ascii="Arial" w:hAnsi="Arial" w:cs="Arial"/>
          <w:b/>
          <w:bCs/>
          <w:color w:val="auto"/>
        </w:rPr>
        <w:t>5.5.3 Воспроизводимость</w:t>
      </w:r>
    </w:p>
    <w:p w:rsidR="006135F7" w:rsidRPr="00602EE0" w:rsidRDefault="006135F7" w:rsidP="006135F7">
      <w:pPr>
        <w:pStyle w:val="Style18"/>
        <w:ind w:firstLine="567"/>
        <w:jc w:val="both"/>
        <w:rPr>
          <w:rFonts w:ascii="Arial" w:hAnsi="Arial" w:cs="Arial"/>
          <w:bCs/>
          <w:color w:val="auto"/>
        </w:rPr>
      </w:pPr>
      <w:r w:rsidRPr="00602EE0">
        <w:rPr>
          <w:rFonts w:ascii="Arial" w:hAnsi="Arial" w:cs="Arial"/>
          <w:bCs/>
          <w:color w:val="auto"/>
        </w:rPr>
        <w:t>Воспроизводимость — это абсолютная разница между двумя отдельными результатами испытаний, полученными одним и тем же методом на идентичном материале, испытанном в разных лабораториях разными операторами с использованием разного оборудования.</w:t>
      </w:r>
    </w:p>
    <w:p w:rsidR="006135F7" w:rsidRPr="00602EE0" w:rsidRDefault="006135F7" w:rsidP="006135F7">
      <w:pPr>
        <w:pStyle w:val="Style18"/>
        <w:ind w:firstLine="567"/>
        <w:jc w:val="both"/>
        <w:rPr>
          <w:rFonts w:ascii="Arial" w:hAnsi="Arial" w:cs="Arial"/>
          <w:bCs/>
          <w:color w:val="auto"/>
        </w:rPr>
      </w:pPr>
      <w:r w:rsidRPr="00602EE0">
        <w:rPr>
          <w:rFonts w:ascii="Arial" w:hAnsi="Arial" w:cs="Arial"/>
          <w:bCs/>
          <w:color w:val="auto"/>
        </w:rPr>
        <w:t>На практике нецелесообразно сравнивать результаты двух лабораторий, если похожее испытание налагает условия повторяемости.</w:t>
      </w:r>
    </w:p>
    <w:p w:rsidR="006135F7" w:rsidRPr="00602EE0" w:rsidRDefault="006135F7" w:rsidP="006135F7">
      <w:pPr>
        <w:pStyle w:val="Style18"/>
        <w:ind w:firstLine="567"/>
        <w:jc w:val="both"/>
        <w:rPr>
          <w:rFonts w:ascii="Arial" w:hAnsi="Arial" w:cs="Arial"/>
          <w:bCs/>
          <w:color w:val="auto"/>
        </w:rPr>
      </w:pPr>
      <w:r w:rsidRPr="00602EE0">
        <w:rPr>
          <w:rFonts w:ascii="Arial" w:hAnsi="Arial" w:cs="Arial"/>
          <w:bCs/>
          <w:color w:val="auto"/>
        </w:rPr>
        <w:t>Подходящим инструментом сравнения является критическая разница согласно описанию в п. 5.5.5.</w:t>
      </w:r>
    </w:p>
    <w:p w:rsidR="006135F7" w:rsidRPr="00602EE0" w:rsidRDefault="006135F7" w:rsidP="006135F7">
      <w:pPr>
        <w:pStyle w:val="Style18"/>
        <w:ind w:firstLine="567"/>
        <w:jc w:val="both"/>
        <w:rPr>
          <w:rFonts w:ascii="Arial" w:hAnsi="Arial" w:cs="Arial"/>
          <w:b/>
          <w:bCs/>
          <w:color w:val="auto"/>
        </w:rPr>
      </w:pPr>
      <w:r w:rsidRPr="00602EE0">
        <w:rPr>
          <w:rFonts w:ascii="Arial" w:hAnsi="Arial" w:cs="Arial"/>
          <w:b/>
          <w:bCs/>
          <w:color w:val="auto"/>
        </w:rPr>
        <w:t>5.5.4 Сравнение двух групп измерений в одной лаборатории</w:t>
      </w:r>
    </w:p>
    <w:p w:rsidR="006135F7" w:rsidRPr="00602EE0" w:rsidRDefault="006135F7" w:rsidP="006135F7">
      <w:pPr>
        <w:pStyle w:val="Style18"/>
        <w:ind w:firstLine="567"/>
        <w:jc w:val="both"/>
        <w:rPr>
          <w:rFonts w:ascii="Arial" w:hAnsi="Arial" w:cs="Arial"/>
          <w:bCs/>
          <w:color w:val="auto"/>
        </w:rPr>
      </w:pPr>
      <w:r w:rsidRPr="00602EE0">
        <w:rPr>
          <w:rFonts w:ascii="Arial" w:hAnsi="Arial" w:cs="Arial"/>
          <w:bCs/>
          <w:color w:val="auto"/>
        </w:rPr>
        <w:t>Критическая разница</w:t>
      </w:r>
      <w:r w:rsidR="00C218E9" w:rsidRPr="00602EE0">
        <w:rPr>
          <w:rFonts w:ascii="Arial" w:hAnsi="Arial" w:cs="Arial"/>
          <w:bCs/>
          <w:color w:val="auto"/>
        </w:rPr>
        <w:t xml:space="preserve"> </w:t>
      </w:r>
      <m:oMath>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D</m:t>
            </m:r>
          </m:e>
          <m:sub>
            <m:r>
              <w:rPr>
                <w:rFonts w:ascii="Cambria Math" w:hAnsi="Cambria Math" w:cs="Arial"/>
                <w:color w:val="auto"/>
              </w:rPr>
              <m:t xml:space="preserve">r </m:t>
            </m:r>
          </m:sub>
        </m:sSub>
        <m:r>
          <w:rPr>
            <w:rFonts w:ascii="Cambria Math" w:hAnsi="Cambria Math" w:cs="Arial"/>
            <w:color w:val="auto"/>
          </w:rPr>
          <m:t>)</m:t>
        </m:r>
      </m:oMath>
      <w:r w:rsidR="00C218E9" w:rsidRPr="00602EE0">
        <w:rPr>
          <w:rFonts w:ascii="Arial" w:hAnsi="Arial" w:cs="Arial"/>
          <w:bCs/>
          <w:color w:val="auto"/>
        </w:rPr>
        <w:t xml:space="preserve"> </w:t>
      </w:r>
      <w:r w:rsidRPr="00602EE0">
        <w:rPr>
          <w:rFonts w:ascii="Arial" w:hAnsi="Arial" w:cs="Arial"/>
          <w:bCs/>
          <w:color w:val="auto"/>
        </w:rPr>
        <w:t>– это разница между двумя усредненными значениями, полученными из двух результатов испытаний в условиях повторяемости. Поскольку каждый результат представляет собой среднюю величину двух значений (см. п. 5.5.1), сравнение двух результатов содержания воды должно выполняться с использованием критической разницы.</w:t>
      </w:r>
    </w:p>
    <w:p w:rsidR="00295D28" w:rsidRPr="00602EE0" w:rsidRDefault="001B5242" w:rsidP="006135F7">
      <w:pPr>
        <w:pStyle w:val="Style18"/>
        <w:ind w:firstLine="567"/>
        <w:jc w:val="both"/>
        <w:rPr>
          <w:rFonts w:ascii="Arial" w:hAnsi="Arial" w:cs="Arial"/>
          <w:bCs/>
          <w:color w:val="auto"/>
        </w:rPr>
      </w:pPr>
      <m:oMath>
        <m:sSub>
          <m:sSubPr>
            <m:ctrlPr>
              <w:rPr>
                <w:rFonts w:ascii="Cambria Math" w:hAnsi="Cambria Math" w:cs="Arial"/>
                <w:i/>
                <w:color w:val="auto"/>
              </w:rPr>
            </m:ctrlPr>
          </m:sSubPr>
          <m:e>
            <m:r>
              <w:rPr>
                <w:rFonts w:ascii="Cambria Math" w:hAnsi="Cambria Math" w:cs="Arial"/>
                <w:color w:val="auto"/>
              </w:rPr>
              <m:t>D</m:t>
            </m:r>
          </m:e>
          <m:sub>
            <m:r>
              <w:rPr>
                <w:rFonts w:ascii="Cambria Math" w:hAnsi="Cambria Math" w:cs="Arial"/>
                <w:color w:val="auto"/>
              </w:rPr>
              <m:t>r</m:t>
            </m:r>
            <m:r>
              <w:rPr>
                <w:rFonts w:ascii="Cambria Math" w:hAnsi="Cambria Math" w:cs="Arial"/>
                <w:color w:val="auto"/>
              </w:rPr>
              <m:t xml:space="preserve"> </m:t>
            </m:r>
          </m:sub>
        </m:sSub>
        <m:r>
          <w:rPr>
            <w:rFonts w:ascii="Cambria Math" w:hAnsi="Cambria Math" w:cs="Arial"/>
            <w:color w:val="auto"/>
          </w:rPr>
          <m:t xml:space="preserve"> </m:t>
        </m:r>
      </m:oMath>
      <w:r w:rsidR="006135F7" w:rsidRPr="00602EE0">
        <w:rPr>
          <w:rFonts w:ascii="Arial" w:hAnsi="Arial" w:cs="Arial"/>
          <w:bCs/>
          <w:color w:val="auto"/>
        </w:rPr>
        <w:t>между двумя усредненными значениями, каждое из которых получено из двух результатов испытаний в условиях повторяемости, показано по формуле (6):</w:t>
      </w:r>
    </w:p>
    <w:p w:rsidR="00295D28" w:rsidRPr="00602EE0" w:rsidRDefault="00295D28" w:rsidP="00BC4908">
      <w:pPr>
        <w:pStyle w:val="Style18"/>
        <w:ind w:firstLine="567"/>
        <w:jc w:val="both"/>
        <w:rPr>
          <w:rFonts w:ascii="Arial" w:hAnsi="Arial" w:cs="Arial"/>
          <w:b/>
          <w:bCs/>
          <w:color w:val="auto"/>
        </w:rPr>
      </w:pPr>
    </w:p>
    <w:p w:rsidR="00313A81" w:rsidRPr="00602EE0" w:rsidRDefault="001B5242" w:rsidP="00313A81">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olor w:val="auto"/>
                </w:rPr>
                <m:t>D</m:t>
              </m:r>
            </m:e>
            <m:sub>
              <m:r>
                <w:rPr>
                  <w:rFonts w:ascii="Cambria Math" w:hAnsi="Cambria Math"/>
                  <w:color w:val="auto"/>
                </w:rPr>
                <m:t>r</m:t>
              </m:r>
              <m:r>
                <w:rPr>
                  <w:rFonts w:ascii="Cambria Math" w:hAnsi="Cambria Math" w:cs="Arial"/>
                  <w:color w:val="auto"/>
                </w:rPr>
                <m:t xml:space="preserve">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2,8</m:t>
              </m:r>
              <m:sSub>
                <m:sSubPr>
                  <m:ctrlPr>
                    <w:rPr>
                      <w:rFonts w:ascii="Cambria Math" w:hAnsi="Cambria Math" w:cs="Arial"/>
                      <w:i/>
                      <w:color w:val="auto"/>
                    </w:rPr>
                  </m:ctrlPr>
                </m:sSubPr>
                <m:e>
                  <m:r>
                    <w:rPr>
                      <w:rFonts w:ascii="Cambria Math" w:hAnsi="Cambria Math"/>
                      <w:color w:val="auto"/>
                    </w:rPr>
                    <m:t>S</m:t>
                  </m:r>
                </m:e>
                <m:sub>
                  <m:r>
                    <w:rPr>
                      <w:rFonts w:ascii="Cambria Math" w:hAnsi="Cambria Math"/>
                      <w:color w:val="auto"/>
                    </w:rPr>
                    <m:t>r</m:t>
                  </m:r>
                  <m:r>
                    <w:rPr>
                      <w:rFonts w:ascii="Cambria Math" w:hAnsi="Cambria Math" w:cs="Arial"/>
                      <w:color w:val="auto"/>
                    </w:rPr>
                    <m:t xml:space="preserve"> </m:t>
                  </m:r>
                </m:sub>
              </m:sSub>
            </m:e>
            <m:sub>
              <m:r>
                <w:rPr>
                  <w:rFonts w:ascii="Cambria Math" w:hAnsi="Cambria Math" w:cs="Arial"/>
                  <w:color w:val="auto"/>
                </w:rPr>
                <m:t xml:space="preserve"> </m:t>
              </m:r>
            </m:sub>
          </m:sSub>
          <m:rad>
            <m:radPr>
              <m:degHide m:val="1"/>
              <m:ctrlPr>
                <w:rPr>
                  <w:rFonts w:ascii="Cambria Math" w:hAnsi="Cambria Math" w:cs="Arial"/>
                  <w:i/>
                  <w:color w:val="auto"/>
                </w:rPr>
              </m:ctrlPr>
            </m:radPr>
            <m:deg/>
            <m:e>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1 </m:t>
                      </m:r>
                    </m:sub>
                  </m:sSub>
                </m:den>
              </m:f>
              <m:r>
                <w:rPr>
                  <w:rFonts w:ascii="Cambria Math" w:hAnsi="Cambria Math" w:cs="Arial"/>
                  <w:color w:val="auto"/>
                </w:rPr>
                <m:t>+</m:t>
              </m:r>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2 </m:t>
                      </m:r>
                    </m:sub>
                  </m:sSub>
                </m:den>
              </m:f>
            </m:e>
          </m:rad>
          <m:r>
            <w:rPr>
              <w:rFonts w:ascii="Cambria Math" w:hAnsi="Cambria Math" w:cs="Arial"/>
              <w:color w:val="auto"/>
            </w:rPr>
            <m:t>=2,8</m:t>
          </m:r>
          <m:sSub>
            <m:sSubPr>
              <m:ctrlPr>
                <w:rPr>
                  <w:rFonts w:ascii="Cambria Math" w:hAnsi="Cambria Math" w:cs="Arial"/>
                  <w:i/>
                  <w:color w:val="auto"/>
                </w:rPr>
              </m:ctrlPr>
            </m:sSubPr>
            <m:e>
              <m:r>
                <w:rPr>
                  <w:rFonts w:ascii="Cambria Math" w:hAnsi="Cambria Math"/>
                  <w:color w:val="auto"/>
                </w:rPr>
                <m:t>S</m:t>
              </m:r>
            </m:e>
            <m:sub>
              <m:r>
                <w:rPr>
                  <w:rFonts w:ascii="Cambria Math" w:hAnsi="Cambria Math"/>
                  <w:color w:val="auto"/>
                </w:rPr>
                <m:t>r</m:t>
              </m:r>
              <m:r>
                <w:rPr>
                  <w:rFonts w:ascii="Cambria Math" w:hAnsi="Cambria Math" w:cs="Arial"/>
                  <w:color w:val="auto"/>
                </w:rPr>
                <m:t xml:space="preserve"> </m:t>
              </m:r>
            </m:sub>
          </m:sSub>
          <m:rad>
            <m:radPr>
              <m:degHide m:val="1"/>
              <m:ctrlPr>
                <w:rPr>
                  <w:rFonts w:ascii="Cambria Math" w:hAnsi="Cambria Math" w:cs="Arial"/>
                  <w:i/>
                  <w:color w:val="auto"/>
                </w:rPr>
              </m:ctrlPr>
            </m:radPr>
            <m:deg/>
            <m:e>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e>
                    <m:sub>
                      <m:r>
                        <w:rPr>
                          <w:rFonts w:ascii="Cambria Math" w:hAnsi="Cambria Math" w:cs="Arial"/>
                          <w:color w:val="auto"/>
                        </w:rPr>
                        <m:t xml:space="preserve"> </m:t>
                      </m:r>
                    </m:sub>
                  </m:sSub>
                </m:den>
              </m:f>
            </m:e>
          </m:rad>
          <m:r>
            <w:rPr>
              <w:rFonts w:ascii="Cambria Math" w:hAnsi="Cambria Math" w:cs="Arial"/>
              <w:color w:val="auto"/>
            </w:rPr>
            <m:t>=1,98</m:t>
          </m:r>
          <m:sSub>
            <m:sSubPr>
              <m:ctrlPr>
                <w:rPr>
                  <w:rFonts w:ascii="Cambria Math" w:hAnsi="Cambria Math" w:cs="Arial"/>
                  <w:i/>
                  <w:color w:val="auto"/>
                </w:rPr>
              </m:ctrlPr>
            </m:sSubPr>
            <m:e>
              <m:r>
                <w:rPr>
                  <w:rFonts w:ascii="Cambria Math" w:hAnsi="Cambria Math"/>
                  <w:color w:val="auto"/>
                </w:rPr>
                <m:t>S</m:t>
              </m:r>
            </m:e>
            <m:sub>
              <m:r>
                <w:rPr>
                  <w:rFonts w:ascii="Cambria Math" w:hAnsi="Cambria Math"/>
                  <w:color w:val="auto"/>
                </w:rPr>
                <m:t>r</m:t>
              </m:r>
              <m:r>
                <w:rPr>
                  <w:rFonts w:ascii="Cambria Math" w:hAnsi="Cambria Math" w:cs="Arial"/>
                  <w:color w:val="auto"/>
                </w:rPr>
                <m:t xml:space="preserve"> </m:t>
              </m:r>
            </m:sub>
          </m:sSub>
          <m:r>
            <w:rPr>
              <w:rFonts w:ascii="Cambria Math" w:hAnsi="Cambria Math" w:cs="Arial"/>
              <w:color w:val="auto"/>
            </w:rPr>
            <m:t xml:space="preserve">                        </m:t>
          </m:r>
          <m:r>
            <w:rPr>
              <w:rFonts w:ascii="Cambria Math" w:hAnsi="Cambria Math" w:cs="Arial"/>
              <w:color w:val="auto"/>
            </w:rPr>
            <m:t xml:space="preserve">            (6)</m:t>
          </m:r>
        </m:oMath>
      </m:oMathPara>
    </w:p>
    <w:p w:rsidR="00896578" w:rsidRPr="00602EE0" w:rsidRDefault="00896578" w:rsidP="006018AA">
      <w:pPr>
        <w:pStyle w:val="Style18"/>
        <w:ind w:firstLine="567"/>
        <w:jc w:val="both"/>
        <w:rPr>
          <w:rFonts w:ascii="Arial" w:hAnsi="Arial" w:cs="Arial"/>
          <w:bCs/>
          <w:color w:val="auto"/>
        </w:rPr>
      </w:pPr>
    </w:p>
    <w:p w:rsidR="00896578" w:rsidRPr="00602EE0" w:rsidRDefault="00896578" w:rsidP="00896578">
      <w:pPr>
        <w:pStyle w:val="Style18"/>
        <w:ind w:firstLine="567"/>
        <w:jc w:val="both"/>
        <w:rPr>
          <w:rFonts w:ascii="Arial" w:hAnsi="Arial" w:cs="Arial"/>
          <w:bCs/>
          <w:color w:val="auto"/>
        </w:rPr>
      </w:pPr>
      <w:r w:rsidRPr="00602EE0">
        <w:rPr>
          <w:rFonts w:ascii="Arial" w:hAnsi="Arial" w:cs="Arial"/>
          <w:bCs/>
          <w:color w:val="auto"/>
        </w:rPr>
        <w:t xml:space="preserve">где </w:t>
      </w:r>
      <m:oMath>
        <m:sSub>
          <m:sSubPr>
            <m:ctrlPr>
              <w:rPr>
                <w:rFonts w:ascii="Cambria Math" w:hAnsi="Cambria Math" w:cs="Arial"/>
                <w:i/>
                <w:color w:val="auto"/>
              </w:rPr>
            </m:ctrlPr>
          </m:sSubPr>
          <m:e>
            <m:r>
              <w:rPr>
                <w:rFonts w:ascii="Cambria Math" w:hAnsi="Cambria Math" w:cs="Arial"/>
                <w:color w:val="auto"/>
              </w:rPr>
              <m:t>S</m:t>
            </m:r>
          </m:e>
          <m:sub>
            <m:r>
              <w:rPr>
                <w:rFonts w:ascii="Cambria Math" w:hAnsi="Cambria Math" w:cs="Arial"/>
                <w:color w:val="auto"/>
              </w:rPr>
              <m:t xml:space="preserve">r </m:t>
            </m:r>
          </m:sub>
        </m:sSub>
      </m:oMath>
      <w:r w:rsidRPr="00602EE0">
        <w:rPr>
          <w:rFonts w:ascii="Arial" w:hAnsi="Arial" w:cs="Arial"/>
          <w:bCs/>
          <w:color w:val="auto"/>
        </w:rPr>
        <w:t xml:space="preserve">- стандартное отклонение повторяемости; </w:t>
      </w:r>
    </w:p>
    <w:p w:rsidR="00896578" w:rsidRPr="00602EE0" w:rsidRDefault="001B5242" w:rsidP="006018AA">
      <w:pPr>
        <w:pStyle w:val="Style18"/>
        <w:ind w:firstLine="567"/>
        <w:jc w:val="both"/>
        <w:rPr>
          <w:rFonts w:ascii="Arial" w:hAnsi="Arial" w:cs="Arial"/>
          <w:bCs/>
          <w:color w:val="auto"/>
        </w:rPr>
      </w:pPr>
      <m:oMath>
        <m:sSub>
          <m:sSubPr>
            <m:ctrlPr>
              <w:rPr>
                <w:rFonts w:ascii="Cambria Math" w:hAnsi="Cambria Math" w:cs="Arial"/>
                <w:i/>
                <w:color w:val="auto"/>
              </w:rPr>
            </m:ctrlPr>
          </m:sSubPr>
          <m:e>
            <m:r>
              <w:rPr>
                <w:rFonts w:ascii="Cambria Math" w:hAnsi="Cambria Math" w:cs="Arial"/>
                <w:color w:val="auto"/>
              </w:rPr>
              <m:t>n</m:t>
            </m:r>
          </m:e>
          <m:sub>
            <m:r>
              <w:rPr>
                <w:rFonts w:ascii="Cambria Math" w:hAnsi="Cambria Math" w:cs="Arial"/>
                <w:color w:val="auto"/>
              </w:rPr>
              <m:t xml:space="preserve">1 </m:t>
            </m:r>
          </m:sub>
        </m:sSub>
      </m:oMath>
      <w:r w:rsidR="00896578" w:rsidRPr="00602EE0">
        <w:rPr>
          <w:rFonts w:ascii="Arial" w:hAnsi="Arial" w:cs="Arial"/>
          <w:color w:val="auto"/>
        </w:rPr>
        <w:t xml:space="preserve">и </w:t>
      </w:r>
      <m:oMath>
        <m:sSub>
          <m:sSubPr>
            <m:ctrlPr>
              <w:rPr>
                <w:rFonts w:ascii="Cambria Math" w:hAnsi="Cambria Math" w:cs="Arial"/>
                <w:i/>
                <w:color w:val="auto"/>
              </w:rPr>
            </m:ctrlPr>
          </m:sSubPr>
          <m:e>
            <m:r>
              <w:rPr>
                <w:rFonts w:ascii="Cambria Math" w:hAnsi="Cambria Math" w:cs="Arial"/>
                <w:color w:val="auto"/>
              </w:rPr>
              <m:t>n</m:t>
            </m:r>
          </m:e>
          <m:sub>
            <m:r>
              <w:rPr>
                <w:rFonts w:ascii="Cambria Math" w:hAnsi="Cambria Math" w:cs="Arial"/>
                <w:color w:val="auto"/>
              </w:rPr>
              <m:t xml:space="preserve">2 </m:t>
            </m:r>
          </m:sub>
        </m:sSub>
      </m:oMath>
      <w:r w:rsidR="00896578" w:rsidRPr="00602EE0">
        <w:rPr>
          <w:rFonts w:ascii="Arial" w:hAnsi="Arial" w:cs="Arial"/>
          <w:bCs/>
          <w:color w:val="auto"/>
        </w:rPr>
        <w:t>- число результатов испытаний, соответствующее каждому усредненному значению.</w:t>
      </w:r>
    </w:p>
    <w:p w:rsidR="00303224" w:rsidRPr="00602EE0" w:rsidRDefault="00303224" w:rsidP="00303224">
      <w:pPr>
        <w:pStyle w:val="Style18"/>
        <w:ind w:firstLine="567"/>
        <w:jc w:val="both"/>
        <w:rPr>
          <w:rFonts w:ascii="Arial" w:hAnsi="Arial" w:cs="Arial"/>
          <w:b/>
          <w:bCs/>
          <w:color w:val="auto"/>
        </w:rPr>
      </w:pPr>
      <w:r w:rsidRPr="00602EE0">
        <w:rPr>
          <w:rFonts w:ascii="Arial" w:hAnsi="Arial" w:cs="Arial"/>
          <w:b/>
          <w:bCs/>
          <w:color w:val="auto"/>
        </w:rPr>
        <w:t>5.5.5 Сравнение двух групп измерений в двух лабораториях</w:t>
      </w:r>
    </w:p>
    <w:p w:rsidR="00295D28"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Критическая разница (DR) между двумя усредненными значениями, каждое из которых получено в двух разных лабораториях из двух результатов испытаний в условиях повторяемости, представлена формулой (7):</w:t>
      </w:r>
    </w:p>
    <w:p w:rsidR="004E7899" w:rsidRPr="00602EE0" w:rsidRDefault="004E7899" w:rsidP="00BC4908">
      <w:pPr>
        <w:pStyle w:val="Style18"/>
        <w:ind w:firstLine="567"/>
        <w:jc w:val="both"/>
        <w:rPr>
          <w:rFonts w:ascii="Arial" w:hAnsi="Arial" w:cs="Arial"/>
          <w:bCs/>
          <w:color w:val="auto"/>
        </w:rPr>
      </w:pPr>
    </w:p>
    <w:p w:rsidR="004E7899" w:rsidRPr="00602EE0" w:rsidRDefault="001B5242" w:rsidP="004E7899">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olor w:val="auto"/>
                </w:rPr>
                <m:t>D</m:t>
              </m:r>
            </m:e>
            <m:sub>
              <m:r>
                <w:rPr>
                  <w:rFonts w:ascii="Cambria Math" w:hAnsi="Cambria Math"/>
                  <w:color w:val="auto"/>
                </w:rPr>
                <m:t>R</m:t>
              </m:r>
              <m:r>
                <w:rPr>
                  <w:rFonts w:ascii="Cambria Math" w:hAnsi="Cambria Math" w:cs="Arial"/>
                  <w:color w:val="auto"/>
                </w:rPr>
                <m:t xml:space="preserve">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2,8</m:t>
              </m:r>
            </m:e>
            <m:sub>
              <m:r>
                <w:rPr>
                  <w:rFonts w:ascii="Cambria Math" w:hAnsi="Cambria Math" w:cs="Arial"/>
                  <w:color w:val="auto"/>
                </w:rPr>
                <m:t xml:space="preserve"> </m:t>
              </m:r>
            </m:sub>
          </m:sSub>
          <m:rad>
            <m:radPr>
              <m:degHide m:val="1"/>
              <m:ctrlPr>
                <w:rPr>
                  <w:rFonts w:ascii="Cambria Math" w:hAnsi="Cambria Math" w:cs="Arial"/>
                  <w:i/>
                  <w:color w:val="auto"/>
                </w:rPr>
              </m:ctrlPr>
            </m:radPr>
            <m:deg/>
            <m:e>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2</m:t>
                  </m:r>
                </m:sup>
              </m:sSubSup>
              <m:r>
                <w:rPr>
                  <w:rFonts w:ascii="Cambria Math" w:hAnsi="Cambria Math" w:cs="Arial"/>
                  <w:color w:val="auto"/>
                </w:rPr>
                <m:t>-</m:t>
              </m:r>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2</m:t>
                  </m:r>
                </m:sup>
              </m:sSubSup>
              <m:r>
                <w:rPr>
                  <w:rFonts w:ascii="Cambria Math" w:hAnsi="Cambria Math" w:cs="Arial"/>
                  <w:color w:val="auto"/>
                </w:rPr>
                <m:t>(1-</m:t>
              </m:r>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1 </m:t>
                      </m:r>
                    </m:sub>
                  </m:sSub>
                </m:den>
              </m:f>
              <m:r>
                <w:rPr>
                  <w:rFonts w:ascii="Cambria Math" w:hAnsi="Cambria Math" w:cs="Arial"/>
                  <w:color w:val="auto"/>
                </w:rPr>
                <m:t>-</m:t>
              </m:r>
              <m:r>
                <w:rPr>
                  <w:rFonts w:ascii="Cambria Math" w:hAnsi="Cambria Math" w:cs="Arial"/>
                  <w:color w:val="auto"/>
                </w:rPr>
                <m:t xml:space="preserve">  </m:t>
              </m:r>
              <m:f>
                <m:fPr>
                  <m:ctrlPr>
                    <w:rPr>
                      <w:rFonts w:ascii="Cambria Math" w:hAnsi="Cambria Math" w:cs="Arial"/>
                      <w:i/>
                      <w:color w:val="auto"/>
                    </w:rPr>
                  </m:ctrlPr>
                </m:fPr>
                <m:num>
                  <m:r>
                    <w:rPr>
                      <w:rFonts w:ascii="Cambria Math" w:hAnsi="Cambria Math" w:cs="Arial"/>
                      <w:color w:val="auto"/>
                    </w:rPr>
                    <m:t>1</m:t>
                  </m:r>
                </m:num>
                <m:den>
                  <m:sSub>
                    <m:sSubPr>
                      <m:ctrlPr>
                        <w:rPr>
                          <w:rFonts w:ascii="Cambria Math" w:hAnsi="Cambria Math" w:cs="Arial"/>
                          <w:i/>
                          <w:color w:val="auto"/>
                        </w:rPr>
                      </m:ctrlPr>
                    </m:sSubPr>
                    <m:e>
                      <m:r>
                        <w:rPr>
                          <w:rFonts w:ascii="Cambria Math" w:hAnsi="Cambria Math" w:cs="Arial"/>
                          <w:color w:val="auto"/>
                        </w:rPr>
                        <m:t>2</m:t>
                      </m:r>
                      <m:r>
                        <w:rPr>
                          <w:rFonts w:ascii="Cambria Math" w:hAnsi="Cambria Math" w:cs="Arial"/>
                          <w:color w:val="auto"/>
                        </w:rPr>
                        <m:t>n</m:t>
                      </m:r>
                    </m:e>
                    <m:sub>
                      <m:r>
                        <w:rPr>
                          <w:rFonts w:ascii="Cambria Math" w:hAnsi="Cambria Math" w:cs="Arial"/>
                          <w:color w:val="auto"/>
                        </w:rPr>
                        <m:t xml:space="preserve">2 </m:t>
                      </m:r>
                    </m:sub>
                  </m:sSub>
                </m:den>
              </m:f>
              <m:r>
                <w:rPr>
                  <w:rFonts w:ascii="Cambria Math" w:hAnsi="Cambria Math" w:cs="Arial"/>
                  <w:color w:val="auto"/>
                </w:rPr>
                <m:t>)</m:t>
              </m:r>
            </m:e>
          </m:rad>
          <m:r>
            <w:rPr>
              <w:rFonts w:ascii="Cambria Math" w:hAnsi="Cambria Math" w:cs="Arial"/>
              <w:color w:val="auto"/>
            </w:rPr>
            <m:t>=2,8</m:t>
          </m:r>
          <m:rad>
            <m:radPr>
              <m:degHide m:val="1"/>
              <m:ctrlPr>
                <w:rPr>
                  <w:rFonts w:ascii="Cambria Math" w:hAnsi="Cambria Math" w:cs="Arial"/>
                  <w:i/>
                  <w:color w:val="auto"/>
                </w:rPr>
              </m:ctrlPr>
            </m:radPr>
            <m:deg/>
            <m:e>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2</m:t>
                  </m:r>
                </m:sup>
              </m:sSubSup>
              <m:r>
                <w:rPr>
                  <w:rFonts w:ascii="Cambria Math" w:hAnsi="Cambria Math" w:cs="Arial"/>
                  <w:color w:val="auto"/>
                </w:rPr>
                <m:t>-</m:t>
              </m:r>
              <m:r>
                <w:rPr>
                  <w:rFonts w:ascii="Cambria Math" w:hAnsi="Cambria Math" w:cs="Arial"/>
                  <w:color w:val="auto"/>
                </w:rPr>
                <m:t xml:space="preserve">0,5 </m:t>
              </m:r>
              <m:sSubSup>
                <m:sSubSupPr>
                  <m:ctrlPr>
                    <w:rPr>
                      <w:rFonts w:ascii="Cambria Math" w:hAnsi="Cambria Math" w:cs="Arial"/>
                      <w:i/>
                      <w:color w:val="auto"/>
                    </w:rPr>
                  </m:ctrlPr>
                </m:sSubSupPr>
                <m:e>
                  <m:r>
                    <w:rPr>
                      <w:rFonts w:ascii="Cambria Math" w:hAnsi="Cambria Math" w:cs="Arial"/>
                      <w:color w:val="auto"/>
                    </w:rPr>
                    <m:t>S</m:t>
                  </m:r>
                </m:e>
                <m:sub>
                  <m:r>
                    <w:rPr>
                      <w:rFonts w:ascii="Cambria Math" w:hAnsi="Cambria Math" w:cs="Arial"/>
                      <w:color w:val="auto"/>
                    </w:rPr>
                    <m:t>r</m:t>
                  </m:r>
                </m:sub>
                <m:sup>
                  <m:r>
                    <w:rPr>
                      <w:rFonts w:ascii="Cambria Math" w:hAnsi="Cambria Math" w:cs="Arial"/>
                      <w:color w:val="auto"/>
                    </w:rPr>
                    <m:t xml:space="preserve">2 </m:t>
                  </m:r>
                </m:sup>
              </m:sSubSup>
            </m:e>
          </m:rad>
          <m:r>
            <w:rPr>
              <w:rFonts w:ascii="Cambria Math" w:hAnsi="Cambria Math" w:cs="Arial"/>
              <w:color w:val="auto"/>
            </w:rPr>
            <m:t xml:space="preserve">                              (7)</m:t>
          </m:r>
        </m:oMath>
      </m:oMathPara>
    </w:p>
    <w:p w:rsidR="009615D9" w:rsidRPr="00602EE0" w:rsidRDefault="009615D9" w:rsidP="00BC4908">
      <w:pPr>
        <w:pStyle w:val="Style18"/>
        <w:ind w:firstLine="567"/>
        <w:jc w:val="both"/>
        <w:rPr>
          <w:rFonts w:ascii="Arial" w:hAnsi="Arial" w:cs="Arial"/>
          <w:bCs/>
          <w:color w:val="auto"/>
        </w:rPr>
      </w:pPr>
    </w:p>
    <w:p w:rsidR="009615D9" w:rsidRPr="00602EE0" w:rsidRDefault="009615D9" w:rsidP="009615D9">
      <w:pPr>
        <w:tabs>
          <w:tab w:val="left" w:pos="0"/>
        </w:tabs>
        <w:ind w:firstLine="567"/>
        <w:jc w:val="both"/>
        <w:rPr>
          <w:bCs/>
          <w:color w:val="auto"/>
        </w:rPr>
      </w:pPr>
      <w:r w:rsidRPr="00602EE0">
        <w:rPr>
          <w:bCs/>
          <w:color w:val="auto"/>
        </w:rPr>
        <w:t xml:space="preserve">где </w:t>
      </w:r>
      <m:oMath>
        <m:sSub>
          <m:sSubPr>
            <m:ctrlPr>
              <w:rPr>
                <w:rFonts w:ascii="Cambria Math" w:hAnsi="Cambria Math"/>
                <w:bCs/>
                <w:color w:val="auto"/>
              </w:rPr>
            </m:ctrlPr>
          </m:sSubPr>
          <m:e>
            <m:r>
              <w:rPr>
                <w:rFonts w:ascii="Cambria Math" w:hAnsi="Cambria Math"/>
                <w:color w:val="auto"/>
              </w:rPr>
              <m:t>S</m:t>
            </m:r>
          </m:e>
          <m:sub>
            <m:r>
              <w:rPr>
                <w:rFonts w:ascii="Cambria Math" w:hAnsi="Cambria Math"/>
                <w:color w:val="auto"/>
              </w:rPr>
              <m:t>r</m:t>
            </m:r>
            <m:r>
              <m:rPr>
                <m:sty m:val="p"/>
              </m:rPr>
              <w:rPr>
                <w:rFonts w:ascii="Cambria Math" w:hAnsi="Cambria Math"/>
                <w:color w:val="auto"/>
              </w:rPr>
              <m:t xml:space="preserve"> </m:t>
            </m:r>
          </m:sub>
        </m:sSub>
      </m:oMath>
      <w:r w:rsidRPr="00602EE0">
        <w:rPr>
          <w:bCs/>
          <w:color w:val="auto"/>
        </w:rPr>
        <w:t>- стандартное отклонение повторяемости;</w:t>
      </w:r>
    </w:p>
    <w:p w:rsidR="009615D9" w:rsidRPr="00602EE0" w:rsidRDefault="009615D9" w:rsidP="009615D9">
      <w:pPr>
        <w:tabs>
          <w:tab w:val="left" w:pos="0"/>
        </w:tabs>
        <w:ind w:firstLine="567"/>
        <w:jc w:val="both"/>
        <w:rPr>
          <w:bCs/>
          <w:color w:val="auto"/>
        </w:rPr>
      </w:pPr>
      <w:r w:rsidRPr="00602EE0">
        <w:rPr>
          <w:bCs/>
          <w:color w:val="auto"/>
        </w:rPr>
        <w:t xml:space="preserve">где </w:t>
      </w:r>
      <m:oMath>
        <m:sSub>
          <m:sSubPr>
            <m:ctrlPr>
              <w:rPr>
                <w:rFonts w:ascii="Cambria Math" w:hAnsi="Cambria Math"/>
                <w:bCs/>
                <w:color w:val="auto"/>
              </w:rPr>
            </m:ctrlPr>
          </m:sSubPr>
          <m:e>
            <m:r>
              <w:rPr>
                <w:rFonts w:ascii="Cambria Math" w:hAnsi="Cambria Math"/>
                <w:color w:val="auto"/>
              </w:rPr>
              <m:t>S</m:t>
            </m:r>
          </m:e>
          <m:sub>
            <m:r>
              <w:rPr>
                <w:rFonts w:ascii="Cambria Math" w:hAnsi="Cambria Math"/>
                <w:color w:val="auto"/>
              </w:rPr>
              <m:t>R</m:t>
            </m:r>
            <m:r>
              <m:rPr>
                <m:sty m:val="p"/>
              </m:rPr>
              <w:rPr>
                <w:rFonts w:ascii="Cambria Math" w:hAnsi="Cambria Math"/>
                <w:color w:val="auto"/>
              </w:rPr>
              <m:t xml:space="preserve"> </m:t>
            </m:r>
          </m:sub>
        </m:sSub>
      </m:oMath>
      <w:r w:rsidRPr="00602EE0">
        <w:rPr>
          <w:bCs/>
          <w:color w:val="auto"/>
        </w:rPr>
        <w:t>- стандартное отклонение воспроизводимости;</w:t>
      </w:r>
    </w:p>
    <w:p w:rsidR="009615D9" w:rsidRPr="00602EE0" w:rsidRDefault="001B5242" w:rsidP="009615D9">
      <w:pPr>
        <w:tabs>
          <w:tab w:val="left" w:pos="0"/>
        </w:tabs>
        <w:ind w:firstLine="567"/>
        <w:jc w:val="both"/>
        <w:rPr>
          <w:b/>
          <w:bCs/>
          <w:color w:val="auto"/>
        </w:rPr>
      </w:pPr>
      <m:oMath>
        <m:sSub>
          <m:sSubPr>
            <m:ctrlPr>
              <w:rPr>
                <w:rFonts w:ascii="Cambria Math" w:hAnsi="Cambria Math"/>
                <w:bCs/>
                <w:color w:val="auto"/>
              </w:rPr>
            </m:ctrlPr>
          </m:sSubPr>
          <m:e>
            <m:r>
              <w:rPr>
                <w:rFonts w:ascii="Cambria Math" w:hAnsi="Cambria Math"/>
                <w:color w:val="auto"/>
              </w:rPr>
              <m:t>n</m:t>
            </m:r>
          </m:e>
          <m:sub>
            <m:r>
              <m:rPr>
                <m:sty m:val="p"/>
              </m:rPr>
              <w:rPr>
                <w:rFonts w:ascii="Cambria Math" w:hAnsi="Cambria Math"/>
                <w:color w:val="auto"/>
              </w:rPr>
              <m:t xml:space="preserve">1 </m:t>
            </m:r>
          </m:sub>
        </m:sSub>
      </m:oMath>
      <w:r w:rsidR="009615D9" w:rsidRPr="00602EE0">
        <w:rPr>
          <w:bCs/>
          <w:color w:val="auto"/>
        </w:rPr>
        <w:t xml:space="preserve">и </w:t>
      </w:r>
      <m:oMath>
        <m:sSub>
          <m:sSubPr>
            <m:ctrlPr>
              <w:rPr>
                <w:rFonts w:ascii="Cambria Math" w:hAnsi="Cambria Math"/>
                <w:bCs/>
                <w:color w:val="auto"/>
              </w:rPr>
            </m:ctrlPr>
          </m:sSubPr>
          <m:e>
            <m:r>
              <w:rPr>
                <w:rFonts w:ascii="Cambria Math" w:hAnsi="Cambria Math"/>
                <w:color w:val="auto"/>
              </w:rPr>
              <m:t>n</m:t>
            </m:r>
          </m:e>
          <m:sub>
            <m:r>
              <m:rPr>
                <m:sty m:val="p"/>
              </m:rPr>
              <w:rPr>
                <w:rFonts w:ascii="Cambria Math" w:hAnsi="Cambria Math"/>
                <w:color w:val="auto"/>
              </w:rPr>
              <m:t xml:space="preserve">2 </m:t>
            </m:r>
          </m:sub>
        </m:sSub>
      </m:oMath>
      <w:r w:rsidR="009615D9" w:rsidRPr="00602EE0">
        <w:rPr>
          <w:bCs/>
          <w:color w:val="auto"/>
        </w:rPr>
        <w:t>- число результатов испытаний, соответствующее каждому усредненному значению.</w:t>
      </w:r>
    </w:p>
    <w:p w:rsidR="00303224" w:rsidRPr="00602EE0" w:rsidRDefault="00303224" w:rsidP="00303224">
      <w:pPr>
        <w:pStyle w:val="Style18"/>
        <w:ind w:firstLine="567"/>
        <w:jc w:val="both"/>
        <w:rPr>
          <w:rFonts w:ascii="Arial" w:hAnsi="Arial" w:cs="Arial"/>
          <w:b/>
          <w:bCs/>
          <w:color w:val="auto"/>
        </w:rPr>
      </w:pPr>
      <w:r w:rsidRPr="00602EE0">
        <w:rPr>
          <w:rFonts w:ascii="Arial" w:hAnsi="Arial" w:cs="Arial"/>
          <w:b/>
          <w:bCs/>
          <w:color w:val="auto"/>
        </w:rPr>
        <w:t>5.5.6 Применение пределов верности воспроизведения</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Для обеспечения эффективного применения пределов повторяемости и критических различий для сравнения результатов, эти различные значения для нескольких уровней содержания влаги приведены в таблице C.1.</w:t>
      </w:r>
    </w:p>
    <w:p w:rsidR="00303224" w:rsidRPr="00602EE0" w:rsidRDefault="00303224" w:rsidP="00303224">
      <w:pPr>
        <w:pStyle w:val="Style18"/>
        <w:ind w:firstLine="567"/>
        <w:jc w:val="both"/>
        <w:rPr>
          <w:rFonts w:ascii="Arial" w:hAnsi="Arial" w:cs="Arial"/>
          <w:bCs/>
          <w:color w:val="auto"/>
        </w:rPr>
      </w:pPr>
    </w:p>
    <w:p w:rsidR="00303224" w:rsidRPr="00602EE0" w:rsidRDefault="00303224" w:rsidP="00303224">
      <w:pPr>
        <w:pStyle w:val="Style18"/>
        <w:ind w:firstLine="567"/>
        <w:jc w:val="both"/>
        <w:rPr>
          <w:rFonts w:ascii="Arial" w:hAnsi="Arial" w:cs="Arial"/>
          <w:b/>
          <w:bCs/>
          <w:color w:val="auto"/>
        </w:rPr>
      </w:pPr>
      <w:r w:rsidRPr="00602EE0">
        <w:rPr>
          <w:rFonts w:ascii="Arial" w:hAnsi="Arial" w:cs="Arial"/>
          <w:b/>
          <w:bCs/>
          <w:color w:val="auto"/>
        </w:rPr>
        <w:t>5.6 Замечание по методике</w:t>
      </w:r>
    </w:p>
    <w:p w:rsidR="00303224" w:rsidRPr="00602EE0" w:rsidRDefault="00303224" w:rsidP="00303224">
      <w:pPr>
        <w:pStyle w:val="Style18"/>
        <w:ind w:firstLine="567"/>
        <w:jc w:val="both"/>
        <w:rPr>
          <w:rFonts w:ascii="Arial" w:hAnsi="Arial" w:cs="Arial"/>
          <w:b/>
          <w:bCs/>
          <w:color w:val="auto"/>
        </w:rPr>
      </w:pP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Результаты, сравниваемые с теми, что получены абсолютным методом (см. приложение A), в основном отличаются менее чем на 0,5 г влажности на 100 г пробы. Положительное смещение приближенного значения массовой доли 0,30 % по сравнению с контрольным методом, описанном в  разделе 4, демонстрируется в ходе межлабораторного испытания (см. приложение B).</w:t>
      </w:r>
    </w:p>
    <w:p w:rsidR="00303224" w:rsidRPr="00602EE0" w:rsidRDefault="00303224" w:rsidP="00303224">
      <w:pPr>
        <w:pStyle w:val="Style18"/>
        <w:ind w:firstLine="567"/>
        <w:jc w:val="both"/>
        <w:rPr>
          <w:rFonts w:ascii="Arial" w:hAnsi="Arial" w:cs="Arial"/>
          <w:bCs/>
          <w:color w:val="auto"/>
        </w:rPr>
      </w:pPr>
    </w:p>
    <w:p w:rsidR="00303224" w:rsidRPr="00602EE0" w:rsidRDefault="00303224" w:rsidP="00303224">
      <w:pPr>
        <w:pStyle w:val="Style18"/>
        <w:ind w:firstLine="567"/>
        <w:jc w:val="both"/>
        <w:rPr>
          <w:rFonts w:ascii="Arial" w:hAnsi="Arial" w:cs="Arial"/>
          <w:b/>
          <w:bCs/>
          <w:color w:val="auto"/>
        </w:rPr>
      </w:pPr>
      <w:r w:rsidRPr="00602EE0">
        <w:rPr>
          <w:rFonts w:ascii="Arial" w:hAnsi="Arial" w:cs="Arial"/>
          <w:b/>
          <w:bCs/>
          <w:color w:val="auto"/>
        </w:rPr>
        <w:t>5.7 Протокол испытания</w:t>
      </w:r>
    </w:p>
    <w:p w:rsidR="00303224" w:rsidRPr="00602EE0" w:rsidRDefault="00303224" w:rsidP="00303224">
      <w:pPr>
        <w:pStyle w:val="Style18"/>
        <w:ind w:firstLine="567"/>
        <w:jc w:val="both"/>
        <w:rPr>
          <w:rFonts w:ascii="Arial" w:hAnsi="Arial" w:cs="Arial"/>
          <w:b/>
          <w:bCs/>
          <w:color w:val="auto"/>
        </w:rPr>
      </w:pP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Протокол испытаний должен содержать как минимум следующую информацию:</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 а) всю информацию, необходимую для идентификации пробы (тип пробы, происхождение и обозначение пробы);</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 b) ссылка на этот документ, т.е., ISO 6540;</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 c) дата и тип методики отбора проб (если известны);</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 d) дату получения;</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 e) дату испытания;</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 f) результаты испытаний и единицы, в которых они были выражены;</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 g) любую операцию, не указанную в методе или рассматриваемую как необязательную, которая могла повлиять на результат.</w:t>
      </w:r>
    </w:p>
    <w:p w:rsidR="00303224" w:rsidRPr="00602EE0" w:rsidRDefault="00303224" w:rsidP="009615D9">
      <w:pPr>
        <w:pStyle w:val="Style18"/>
        <w:ind w:firstLine="567"/>
        <w:jc w:val="center"/>
        <w:rPr>
          <w:rFonts w:ascii="Arial" w:hAnsi="Arial" w:cs="Arial"/>
          <w:b/>
          <w:bCs/>
          <w:color w:val="auto"/>
        </w:rPr>
      </w:pPr>
      <w:r w:rsidRPr="00602EE0">
        <w:rPr>
          <w:rFonts w:ascii="Arial" w:hAnsi="Arial" w:cs="Arial"/>
          <w:b/>
          <w:bCs/>
          <w:color w:val="auto"/>
        </w:rPr>
        <w:lastRenderedPageBreak/>
        <w:t>Приложение A</w:t>
      </w:r>
    </w:p>
    <w:p w:rsidR="00303224" w:rsidRPr="00602EE0" w:rsidRDefault="00303224" w:rsidP="009615D9">
      <w:pPr>
        <w:pStyle w:val="Style18"/>
        <w:ind w:firstLine="567"/>
        <w:jc w:val="center"/>
        <w:rPr>
          <w:rFonts w:ascii="Arial" w:hAnsi="Arial" w:cs="Arial"/>
          <w:bCs/>
          <w:color w:val="auto"/>
        </w:rPr>
      </w:pPr>
      <w:r w:rsidRPr="00602EE0">
        <w:rPr>
          <w:rFonts w:ascii="Arial" w:hAnsi="Arial" w:cs="Arial"/>
          <w:bCs/>
          <w:color w:val="auto"/>
        </w:rPr>
        <w:t>(справочное)</w:t>
      </w:r>
    </w:p>
    <w:p w:rsidR="00303224" w:rsidRPr="00602EE0" w:rsidRDefault="00303224" w:rsidP="009615D9">
      <w:pPr>
        <w:pStyle w:val="Style18"/>
        <w:ind w:firstLine="567"/>
        <w:jc w:val="center"/>
        <w:rPr>
          <w:rFonts w:ascii="Arial" w:hAnsi="Arial" w:cs="Arial"/>
          <w:bCs/>
          <w:color w:val="auto"/>
        </w:rPr>
      </w:pPr>
    </w:p>
    <w:p w:rsidR="00303224" w:rsidRPr="00602EE0" w:rsidRDefault="00303224" w:rsidP="009615D9">
      <w:pPr>
        <w:pStyle w:val="Style18"/>
        <w:ind w:firstLine="567"/>
        <w:jc w:val="center"/>
        <w:rPr>
          <w:rFonts w:ascii="Arial" w:hAnsi="Arial" w:cs="Arial"/>
          <w:b/>
          <w:bCs/>
          <w:color w:val="auto"/>
        </w:rPr>
      </w:pPr>
      <w:r w:rsidRPr="00602EE0">
        <w:rPr>
          <w:rFonts w:ascii="Arial" w:hAnsi="Arial" w:cs="Arial"/>
          <w:b/>
          <w:bCs/>
          <w:color w:val="auto"/>
        </w:rPr>
        <w:t>Абсолютный метод</w:t>
      </w:r>
    </w:p>
    <w:p w:rsidR="00303224" w:rsidRPr="00602EE0" w:rsidRDefault="00303224" w:rsidP="00303224">
      <w:pPr>
        <w:pStyle w:val="Style18"/>
        <w:ind w:firstLine="567"/>
        <w:jc w:val="both"/>
        <w:rPr>
          <w:rFonts w:ascii="Arial" w:hAnsi="Arial" w:cs="Arial"/>
          <w:bCs/>
          <w:color w:val="auto"/>
        </w:rPr>
      </w:pPr>
    </w:p>
    <w:p w:rsidR="00DC0303" w:rsidRPr="00602EE0" w:rsidRDefault="00303224" w:rsidP="00303224">
      <w:pPr>
        <w:pStyle w:val="Style18"/>
        <w:ind w:firstLine="567"/>
        <w:jc w:val="both"/>
        <w:rPr>
          <w:rFonts w:ascii="Arial" w:hAnsi="Arial" w:cs="Arial"/>
          <w:b/>
          <w:bCs/>
          <w:color w:val="auto"/>
        </w:rPr>
      </w:pPr>
      <w:r w:rsidRPr="00602EE0">
        <w:rPr>
          <w:rFonts w:ascii="Arial" w:hAnsi="Arial" w:cs="Arial"/>
          <w:b/>
          <w:bCs/>
          <w:color w:val="auto"/>
        </w:rPr>
        <w:t>A.1 Общие положения</w:t>
      </w:r>
    </w:p>
    <w:p w:rsidR="009B09C7" w:rsidRPr="00602EE0" w:rsidRDefault="009B09C7" w:rsidP="00303224">
      <w:pPr>
        <w:pStyle w:val="Style18"/>
        <w:ind w:firstLine="567"/>
        <w:jc w:val="both"/>
        <w:rPr>
          <w:rFonts w:ascii="Arial" w:hAnsi="Arial" w:cs="Arial"/>
          <w:b/>
          <w:bCs/>
          <w:color w:val="auto"/>
        </w:rPr>
      </w:pP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В этом приложении указан абсолютный метод определения содержания влаги в зернах кукурузы и молотой цельной кукурузе.</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Этот метод предназначен для использования в качестве стандарта для проверки и усовершенствования рабочих методов определения содержания влаги, в частности методов, указанных в разделах один и два. Он не предназначен для использования при разрешении коммерческих споров.</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Абсолютный метод, указанный в этом приложении, обеспечивает полное удаление влаги из продукта, что было продемонстрировано испытаниями на обратимость и добавление влаги, при этом не допуская каких-либо изменений в его химическом составе, в частности, окисления и потери летучих органических веществ.</w:t>
      </w:r>
    </w:p>
    <w:p w:rsidR="009B09C7" w:rsidRPr="00602EE0" w:rsidRDefault="009B09C7" w:rsidP="00303224">
      <w:pPr>
        <w:pStyle w:val="Style18"/>
        <w:ind w:firstLine="567"/>
        <w:jc w:val="both"/>
        <w:rPr>
          <w:rFonts w:ascii="Arial" w:hAnsi="Arial" w:cs="Arial"/>
          <w:bCs/>
          <w:color w:val="auto"/>
        </w:rPr>
      </w:pPr>
    </w:p>
    <w:p w:rsidR="00DC0303" w:rsidRPr="00602EE0" w:rsidRDefault="00303224" w:rsidP="00303224">
      <w:pPr>
        <w:pStyle w:val="Style18"/>
        <w:ind w:firstLine="567"/>
        <w:jc w:val="both"/>
        <w:rPr>
          <w:rFonts w:ascii="Arial" w:hAnsi="Arial" w:cs="Arial"/>
          <w:b/>
          <w:bCs/>
          <w:color w:val="auto"/>
        </w:rPr>
      </w:pPr>
      <w:r w:rsidRPr="00602EE0">
        <w:rPr>
          <w:rFonts w:ascii="Arial" w:hAnsi="Arial" w:cs="Arial"/>
          <w:b/>
          <w:bCs/>
          <w:color w:val="auto"/>
        </w:rPr>
        <w:t>A.2 Сущность метода</w:t>
      </w:r>
    </w:p>
    <w:p w:rsidR="009B09C7" w:rsidRPr="00602EE0" w:rsidRDefault="009B09C7" w:rsidP="00303224">
      <w:pPr>
        <w:pStyle w:val="Style18"/>
        <w:ind w:firstLine="567"/>
        <w:jc w:val="both"/>
        <w:rPr>
          <w:rFonts w:ascii="Arial" w:hAnsi="Arial" w:cs="Arial"/>
          <w:b/>
          <w:bCs/>
          <w:color w:val="auto"/>
        </w:rPr>
      </w:pP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При необходимости пробу измельчают после предварительного кондиционирования, если это предусмотрено требованиями. Навеску сушат при температуре 45-50 °C в условиях пониженного давления и при наличии осушителя, пока не будет достигнута постоянная масса.</w:t>
      </w:r>
    </w:p>
    <w:p w:rsidR="009B09C7" w:rsidRPr="00602EE0" w:rsidRDefault="009B09C7" w:rsidP="00303224">
      <w:pPr>
        <w:pStyle w:val="Style18"/>
        <w:ind w:firstLine="567"/>
        <w:jc w:val="both"/>
        <w:rPr>
          <w:rFonts w:ascii="Arial" w:hAnsi="Arial" w:cs="Arial"/>
          <w:bCs/>
          <w:color w:val="auto"/>
        </w:rPr>
      </w:pPr>
    </w:p>
    <w:p w:rsidR="00DC0303" w:rsidRPr="00602EE0" w:rsidRDefault="00303224" w:rsidP="00303224">
      <w:pPr>
        <w:pStyle w:val="Style18"/>
        <w:ind w:firstLine="567"/>
        <w:jc w:val="both"/>
        <w:rPr>
          <w:rFonts w:ascii="Arial" w:hAnsi="Arial" w:cs="Arial"/>
          <w:b/>
          <w:bCs/>
          <w:color w:val="auto"/>
        </w:rPr>
      </w:pPr>
      <w:r w:rsidRPr="00602EE0">
        <w:rPr>
          <w:rFonts w:ascii="Arial" w:hAnsi="Arial" w:cs="Arial"/>
          <w:b/>
          <w:bCs/>
          <w:color w:val="auto"/>
        </w:rPr>
        <w:t>A.3 Оборудование</w:t>
      </w:r>
    </w:p>
    <w:p w:rsidR="009B09C7" w:rsidRPr="00602EE0" w:rsidRDefault="009B09C7" w:rsidP="00303224">
      <w:pPr>
        <w:pStyle w:val="Style18"/>
        <w:ind w:firstLine="567"/>
        <w:jc w:val="both"/>
        <w:rPr>
          <w:rFonts w:ascii="Arial" w:hAnsi="Arial" w:cs="Arial"/>
          <w:b/>
          <w:bCs/>
          <w:color w:val="auto"/>
        </w:rPr>
      </w:pP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A.3.1 Аналитические весы,</w:t>
      </w:r>
      <w:r w:rsidRPr="00602EE0">
        <w:rPr>
          <w:rFonts w:ascii="Arial" w:hAnsi="Arial" w:cs="Arial"/>
          <w:bCs/>
          <w:color w:val="auto"/>
        </w:rPr>
        <w:t xml:space="preserve"> взвешивающие с точностью ± 0,001 г и, следовательно, имеющие точность отображения 0,000 01 г.</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A.3.2 Прибор для понижения давления</w:t>
      </w:r>
      <w:r w:rsidRPr="00602EE0">
        <w:rPr>
          <w:rFonts w:ascii="Arial" w:hAnsi="Arial" w:cs="Arial"/>
          <w:bCs/>
          <w:color w:val="auto"/>
        </w:rPr>
        <w:t xml:space="preserve"> до уровня 1,3 кПа и 2,6 кПа, например, водяной насос.</w:t>
      </w:r>
    </w:p>
    <w:p w:rsidR="009615D9" w:rsidRPr="00602EE0" w:rsidRDefault="009615D9" w:rsidP="00303224">
      <w:pPr>
        <w:pStyle w:val="Style18"/>
        <w:ind w:firstLine="567"/>
        <w:jc w:val="both"/>
        <w:rPr>
          <w:rFonts w:ascii="Arial" w:hAnsi="Arial" w:cs="Arial"/>
          <w:bCs/>
          <w:color w:val="auto"/>
          <w:sz w:val="20"/>
          <w:szCs w:val="20"/>
        </w:rPr>
      </w:pPr>
    </w:p>
    <w:p w:rsidR="009615D9" w:rsidRPr="00602EE0" w:rsidRDefault="009615D9" w:rsidP="00303224">
      <w:pPr>
        <w:pStyle w:val="Style18"/>
        <w:ind w:firstLine="567"/>
        <w:jc w:val="both"/>
        <w:rPr>
          <w:rFonts w:ascii="Arial" w:hAnsi="Arial" w:cs="Arial"/>
          <w:bCs/>
          <w:color w:val="auto"/>
          <w:sz w:val="20"/>
          <w:szCs w:val="20"/>
        </w:rPr>
      </w:pPr>
      <w:r w:rsidRPr="00602EE0">
        <w:rPr>
          <w:rFonts w:ascii="Arial" w:hAnsi="Arial" w:cs="Arial"/>
          <w:bCs/>
          <w:color w:val="auto"/>
          <w:sz w:val="20"/>
          <w:szCs w:val="20"/>
        </w:rPr>
        <w:t>Примечание - от 1,3 кПа до 2,6 кПа = от 13 мбар до 26 мбар = от 10 мм рт.ст. до 20 мм рт.ст.</w:t>
      </w:r>
    </w:p>
    <w:p w:rsidR="00303224" w:rsidRPr="00602EE0" w:rsidRDefault="00994E43" w:rsidP="00303224">
      <w:pPr>
        <w:pStyle w:val="Style18"/>
        <w:ind w:firstLine="567"/>
        <w:jc w:val="both"/>
        <w:rPr>
          <w:rFonts w:ascii="Arial" w:hAnsi="Arial" w:cs="Arial"/>
          <w:bCs/>
          <w:color w:val="auto"/>
        </w:rPr>
      </w:pPr>
      <w:r w:rsidRPr="00602EE0">
        <w:rPr>
          <w:rFonts w:ascii="Arial" w:hAnsi="Arial" w:cs="Arial"/>
          <w:bCs/>
          <w:color w:val="auto"/>
        </w:rPr>
        <w:t xml:space="preserve"> </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A.3.3 Мельница,</w:t>
      </w:r>
      <w:r w:rsidRPr="00602EE0">
        <w:rPr>
          <w:rFonts w:ascii="Arial" w:hAnsi="Arial" w:cs="Arial"/>
          <w:bCs/>
          <w:color w:val="auto"/>
        </w:rPr>
        <w:t xml:space="preserve"> имеющая следующие характеристики:</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a) сделана из материала, который не абсорбирует влагу;</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b) легко очищается и имеет минимальные «мертвые зоны»;</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с) позволяет быстро и равномерно измельчать 30 г кукурузных зерен без заметного повышения температуры и, по возможности, без контакта с окружающим воздухом;</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d) регулируется таким образом, чтобы можно было получать частицы размерами, указанными в п. A.5.1.1.</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A.3.4 Металлический лоток,</w:t>
      </w:r>
      <w:r w:rsidRPr="00602EE0">
        <w:rPr>
          <w:rFonts w:ascii="Arial" w:hAnsi="Arial" w:cs="Arial"/>
          <w:bCs/>
          <w:color w:val="auto"/>
        </w:rPr>
        <w:t xml:space="preserve"> без крышки, с полезной площадью поверхности, позволяющей разместить в один слой 100 г кукурузных зерен.</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A.3.5 Металлическая ванночка,</w:t>
      </w:r>
      <w:r w:rsidRPr="00602EE0">
        <w:rPr>
          <w:rFonts w:ascii="Arial" w:hAnsi="Arial" w:cs="Arial"/>
          <w:bCs/>
          <w:color w:val="auto"/>
        </w:rPr>
        <w:t xml:space="preserve"> не подверженная коррозии в условиях испытания, с плотно закрывающейся крышкой с полезной площадью поверхности, позволяющей разместить навеску слоем не более 0,3 г/см2.</w:t>
      </w:r>
    </w:p>
    <w:p w:rsidR="00303224" w:rsidRPr="00602EE0" w:rsidRDefault="00303224" w:rsidP="00303224">
      <w:pPr>
        <w:pStyle w:val="Style18"/>
        <w:ind w:firstLine="567"/>
        <w:jc w:val="both"/>
        <w:rPr>
          <w:rFonts w:ascii="Arial" w:hAnsi="Arial" w:cs="Arial"/>
          <w:bCs/>
          <w:color w:val="auto"/>
        </w:rPr>
      </w:pP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spacing w:val="20"/>
          <w:sz w:val="20"/>
          <w:szCs w:val="20"/>
        </w:rPr>
        <w:lastRenderedPageBreak/>
        <w:t>Примечание</w:t>
      </w:r>
      <w:r w:rsidRPr="00602EE0">
        <w:rPr>
          <w:rFonts w:ascii="Arial" w:hAnsi="Arial" w:cs="Arial"/>
          <w:bCs/>
          <w:color w:val="auto"/>
          <w:sz w:val="20"/>
          <w:szCs w:val="20"/>
        </w:rPr>
        <w:t xml:space="preserve"> - Для информации подходящая металлическая ванночка показана на рисунке A.1.</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A.3.6 Прибор для сушки при пониженном давлении,</w:t>
      </w:r>
      <w:r w:rsidRPr="00602EE0">
        <w:rPr>
          <w:rFonts w:ascii="Arial" w:hAnsi="Arial" w:cs="Arial"/>
          <w:bCs/>
          <w:color w:val="auto"/>
        </w:rPr>
        <w:t xml:space="preserve"> имеющий такую вместимость, чтобы в нем помещались металлические ванночки (п. A.3.4).</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A.3.7 Чашка,</w:t>
      </w:r>
      <w:r w:rsidRPr="00602EE0">
        <w:rPr>
          <w:rFonts w:ascii="Arial" w:hAnsi="Arial" w:cs="Arial"/>
          <w:bCs/>
          <w:color w:val="auto"/>
        </w:rPr>
        <w:t xml:space="preserve"> из стекла или фарфора.</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A.3.8 Сушильная трубка,</w:t>
      </w:r>
      <w:r w:rsidRPr="00602EE0">
        <w:rPr>
          <w:rFonts w:ascii="Arial" w:hAnsi="Arial" w:cs="Arial"/>
          <w:bCs/>
          <w:color w:val="auto"/>
        </w:rPr>
        <w:t xml:space="preserve"> из стекла, состоящая из двух частей, одна из которых, закрытая с одного конца, идет из чашки (п. A.3.5), а другая идет в чашку (п. A.3.7), имеющая полукапиллярную трубку с задвижкой, для подключения к источнику вакуума (п. A.3.2). Две части соединены стеклянным шлифом.</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Cs/>
          <w:color w:val="auto"/>
        </w:rPr>
        <w:t>После сушки навеску можно охлаждать в этом приборе, при этом эксикатор (п. A.3.11) для этой операции не нужен.</w:t>
      </w:r>
    </w:p>
    <w:p w:rsidR="00303224" w:rsidRPr="00602EE0" w:rsidRDefault="00303224" w:rsidP="00303224">
      <w:pPr>
        <w:pStyle w:val="Style18"/>
        <w:ind w:firstLine="567"/>
        <w:jc w:val="both"/>
        <w:rPr>
          <w:rFonts w:ascii="Arial" w:hAnsi="Arial" w:cs="Arial"/>
          <w:bCs/>
          <w:color w:val="auto"/>
        </w:rPr>
      </w:pPr>
    </w:p>
    <w:p w:rsidR="00303224" w:rsidRPr="00602EE0" w:rsidRDefault="00DC0303" w:rsidP="00303224">
      <w:pPr>
        <w:pStyle w:val="Style18"/>
        <w:ind w:firstLine="567"/>
        <w:jc w:val="both"/>
        <w:rPr>
          <w:rFonts w:ascii="Arial" w:hAnsi="Arial" w:cs="Arial"/>
          <w:bCs/>
          <w:color w:val="auto"/>
          <w:sz w:val="20"/>
          <w:szCs w:val="20"/>
        </w:rPr>
      </w:pPr>
      <w:r w:rsidRPr="00602EE0">
        <w:rPr>
          <w:rFonts w:ascii="Arial" w:hAnsi="Arial" w:cs="Arial"/>
          <w:bCs/>
          <w:color w:val="auto"/>
          <w:spacing w:val="20"/>
          <w:sz w:val="20"/>
          <w:szCs w:val="20"/>
        </w:rPr>
        <w:t>Примечание</w:t>
      </w:r>
      <w:r w:rsidRPr="00602EE0">
        <w:rPr>
          <w:rFonts w:ascii="Arial" w:hAnsi="Arial" w:cs="Arial"/>
          <w:bCs/>
          <w:color w:val="auto"/>
          <w:sz w:val="20"/>
          <w:szCs w:val="20"/>
        </w:rPr>
        <w:t xml:space="preserve"> - </w:t>
      </w:r>
      <w:r w:rsidR="00303224" w:rsidRPr="00602EE0">
        <w:rPr>
          <w:rFonts w:ascii="Arial" w:hAnsi="Arial" w:cs="Arial"/>
          <w:bCs/>
          <w:color w:val="auto"/>
          <w:sz w:val="20"/>
          <w:szCs w:val="20"/>
        </w:rPr>
        <w:t>Для информации подходящая сушильная трубка показана на рисунке A.2.</w:t>
      </w:r>
    </w:p>
    <w:p w:rsidR="00303224" w:rsidRPr="00602EE0" w:rsidRDefault="00303224" w:rsidP="00303224">
      <w:pPr>
        <w:pStyle w:val="Style18"/>
        <w:ind w:firstLine="567"/>
        <w:jc w:val="both"/>
        <w:rPr>
          <w:rFonts w:ascii="Arial" w:hAnsi="Arial" w:cs="Arial"/>
          <w:bCs/>
          <w:color w:val="auto"/>
        </w:rPr>
      </w:pP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A.3.9 Шкаф сушильный,</w:t>
      </w:r>
      <w:r w:rsidRPr="00602EE0">
        <w:rPr>
          <w:rFonts w:ascii="Arial" w:hAnsi="Arial" w:cs="Arial"/>
          <w:bCs/>
          <w:color w:val="auto"/>
        </w:rPr>
        <w:t xml:space="preserve"> обеспечивающий поддержание постоянной температуры, электрический, к которому подсоединяется часть сушильной трубки (п. A.3.8), имеющий ванночку (п. A.3.5), позволяющий регулировать температуру в диапазоне 45-50 °C.</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A.3.10 Аппарат для атмосферной сушки,</w:t>
      </w:r>
      <w:r w:rsidRPr="00602EE0">
        <w:rPr>
          <w:rFonts w:ascii="Arial" w:hAnsi="Arial" w:cs="Arial"/>
          <w:bCs/>
          <w:color w:val="auto"/>
        </w:rPr>
        <w:t xml:space="preserve"> склянка для промывания газов, содержащая чистую серную кислоту ч. д. а. (ρ20 &gt; 1,83 г/мл), соединенную с трубкой, содержащей чистый оксид фосфора (V) аналитической степени чистоты, распределенный по стекловате.</w:t>
      </w:r>
    </w:p>
    <w:p w:rsidR="00303224" w:rsidRPr="00602EE0" w:rsidRDefault="00303224" w:rsidP="00303224">
      <w:pPr>
        <w:pStyle w:val="Style18"/>
        <w:ind w:firstLine="567"/>
        <w:jc w:val="both"/>
        <w:rPr>
          <w:rFonts w:ascii="Arial" w:hAnsi="Arial" w:cs="Arial"/>
          <w:bCs/>
          <w:color w:val="auto"/>
        </w:rPr>
      </w:pPr>
      <w:r w:rsidRPr="00602EE0">
        <w:rPr>
          <w:rFonts w:ascii="Arial" w:hAnsi="Arial" w:cs="Arial"/>
          <w:b/>
          <w:bCs/>
          <w:color w:val="auto"/>
        </w:rPr>
        <w:t>A.3.11 Эксикатор,</w:t>
      </w:r>
      <w:r w:rsidRPr="00602EE0">
        <w:rPr>
          <w:rFonts w:ascii="Arial" w:hAnsi="Arial" w:cs="Arial"/>
          <w:bCs/>
          <w:color w:val="auto"/>
        </w:rPr>
        <w:t xml:space="preserve"> содержащий эффективный осушитель.</w:t>
      </w: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9B09C7" w:rsidRPr="00602EE0" w:rsidRDefault="009B09C7" w:rsidP="00303224">
      <w:pPr>
        <w:pStyle w:val="Style18"/>
        <w:ind w:firstLine="567"/>
        <w:jc w:val="both"/>
        <w:rPr>
          <w:rFonts w:ascii="Arial" w:hAnsi="Arial" w:cs="Arial"/>
          <w:bCs/>
          <w:color w:val="auto"/>
        </w:rPr>
      </w:pPr>
    </w:p>
    <w:p w:rsidR="00DC0303" w:rsidRPr="00602EE0" w:rsidRDefault="00DC0303" w:rsidP="00DC0303">
      <w:pPr>
        <w:pStyle w:val="Style18"/>
        <w:ind w:firstLine="567"/>
        <w:jc w:val="right"/>
        <w:rPr>
          <w:rFonts w:ascii="Arial" w:hAnsi="Arial" w:cs="Arial"/>
          <w:bCs/>
          <w:color w:val="auto"/>
          <w:sz w:val="20"/>
          <w:szCs w:val="20"/>
        </w:rPr>
      </w:pPr>
    </w:p>
    <w:p w:rsidR="00303224" w:rsidRPr="00602EE0" w:rsidRDefault="00DC0303" w:rsidP="00DC0303">
      <w:pPr>
        <w:pStyle w:val="Style18"/>
        <w:ind w:firstLine="567"/>
        <w:jc w:val="right"/>
        <w:rPr>
          <w:rFonts w:ascii="Arial" w:hAnsi="Arial" w:cs="Arial"/>
          <w:bCs/>
          <w:color w:val="auto"/>
          <w:sz w:val="20"/>
          <w:szCs w:val="20"/>
        </w:rPr>
      </w:pPr>
      <w:r w:rsidRPr="00602EE0">
        <w:rPr>
          <w:rFonts w:ascii="Arial" w:hAnsi="Arial" w:cs="Arial"/>
          <w:bCs/>
          <w:color w:val="auto"/>
          <w:sz w:val="20"/>
          <w:szCs w:val="20"/>
        </w:rPr>
        <w:lastRenderedPageBreak/>
        <w:t>Размеры в миллиметрах</w:t>
      </w:r>
    </w:p>
    <w:p w:rsidR="009B09C7" w:rsidRPr="00602EE0" w:rsidRDefault="009B09C7" w:rsidP="00DC0303">
      <w:pPr>
        <w:pStyle w:val="Style18"/>
        <w:ind w:firstLine="567"/>
        <w:jc w:val="right"/>
        <w:rPr>
          <w:rFonts w:ascii="Arial" w:hAnsi="Arial" w:cs="Arial"/>
          <w:bCs/>
          <w:color w:val="auto"/>
          <w:sz w:val="20"/>
          <w:szCs w:val="20"/>
        </w:rPr>
      </w:pPr>
    </w:p>
    <w:p w:rsidR="00303224" w:rsidRPr="00602EE0" w:rsidRDefault="00DC0303" w:rsidP="00303224">
      <w:pPr>
        <w:pStyle w:val="Style18"/>
        <w:ind w:firstLine="567"/>
        <w:jc w:val="both"/>
        <w:rPr>
          <w:rFonts w:ascii="Arial" w:hAnsi="Arial" w:cs="Arial"/>
          <w:bCs/>
          <w:color w:val="auto"/>
        </w:rPr>
      </w:pPr>
      <w:r w:rsidRPr="00602EE0">
        <w:rPr>
          <w:noProof/>
          <w:color w:val="auto"/>
        </w:rPr>
        <w:drawing>
          <wp:inline distT="0" distB="0" distL="0" distR="0" wp14:anchorId="5DF16F24" wp14:editId="12419538">
            <wp:extent cx="5573715" cy="5443268"/>
            <wp:effectExtent l="0" t="0" r="0" b="0"/>
            <wp:docPr id="13" name="Рисунок 13" descr="https://www.iso.org/obp/graphics/std/iso_std_iso_6540_ed-2_v1_en/fig_A.1.png"/>
            <wp:cNvGraphicFramePr/>
            <a:graphic xmlns:a="http://schemas.openxmlformats.org/drawingml/2006/main">
              <a:graphicData uri="http://schemas.openxmlformats.org/drawingml/2006/picture">
                <pic:pic xmlns:pic="http://schemas.openxmlformats.org/drawingml/2006/picture">
                  <pic:nvPicPr>
                    <pic:cNvPr id="13" name="Рисунок 13" descr="https://www.iso.org/obp/graphics/std/iso_std_iso_6540_ed-2_v1_en/fig_A.1.png"/>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2744" cy="5500916"/>
                    </a:xfrm>
                    <a:prstGeom prst="rect">
                      <a:avLst/>
                    </a:prstGeom>
                    <a:noFill/>
                    <a:ln>
                      <a:noFill/>
                    </a:ln>
                  </pic:spPr>
                </pic:pic>
              </a:graphicData>
            </a:graphic>
          </wp:inline>
        </w:drawing>
      </w:r>
    </w:p>
    <w:p w:rsidR="007C3CC6" w:rsidRPr="00602EE0" w:rsidRDefault="007C3CC6" w:rsidP="00BC4908">
      <w:pPr>
        <w:pStyle w:val="Style18"/>
        <w:ind w:firstLine="567"/>
        <w:jc w:val="both"/>
        <w:rPr>
          <w:rFonts w:ascii="Arial" w:hAnsi="Arial" w:cs="Arial"/>
          <w:b/>
          <w:bCs/>
          <w:color w:val="auto"/>
        </w:rPr>
      </w:pPr>
    </w:p>
    <w:tbl>
      <w:tblPr>
        <w:tblStyle w:val="a9"/>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1"/>
        <w:gridCol w:w="4785"/>
      </w:tblGrid>
      <w:tr w:rsidR="00602EE0" w:rsidRPr="00602EE0" w:rsidTr="007C3CC6">
        <w:tc>
          <w:tcPr>
            <w:tcW w:w="4251" w:type="dxa"/>
          </w:tcPr>
          <w:p w:rsidR="009B09C7" w:rsidRPr="00602EE0" w:rsidRDefault="007C3CC6" w:rsidP="00BC4908">
            <w:pPr>
              <w:pStyle w:val="Style18"/>
              <w:jc w:val="both"/>
              <w:rPr>
                <w:rFonts w:ascii="Arial" w:hAnsi="Arial" w:cs="Arial"/>
                <w:color w:val="auto"/>
                <w:sz w:val="20"/>
                <w:szCs w:val="20"/>
              </w:rPr>
            </w:pPr>
            <w:r w:rsidRPr="00602EE0">
              <w:rPr>
                <w:rFonts w:ascii="Arial" w:hAnsi="Arial" w:cs="Arial"/>
                <w:color w:val="auto"/>
                <w:sz w:val="20"/>
                <w:szCs w:val="20"/>
              </w:rPr>
              <w:t>Условные обозначения</w:t>
            </w:r>
          </w:p>
        </w:tc>
        <w:tc>
          <w:tcPr>
            <w:tcW w:w="4785" w:type="dxa"/>
          </w:tcPr>
          <w:p w:rsidR="009B09C7" w:rsidRPr="00602EE0" w:rsidRDefault="009B09C7" w:rsidP="00BC4908">
            <w:pPr>
              <w:pStyle w:val="Style18"/>
              <w:jc w:val="both"/>
              <w:rPr>
                <w:rFonts w:ascii="Arial" w:hAnsi="Arial" w:cs="Arial"/>
                <w:b/>
                <w:bCs/>
                <w:color w:val="auto"/>
              </w:rPr>
            </w:pPr>
          </w:p>
        </w:tc>
      </w:tr>
      <w:tr w:rsidR="00602EE0" w:rsidRPr="00602EE0" w:rsidTr="007C3CC6">
        <w:tc>
          <w:tcPr>
            <w:tcW w:w="4251" w:type="dxa"/>
          </w:tcPr>
          <w:p w:rsidR="009B09C7" w:rsidRPr="00602EE0" w:rsidRDefault="007C3CC6" w:rsidP="00BC4908">
            <w:pPr>
              <w:pStyle w:val="Style18"/>
              <w:jc w:val="both"/>
              <w:rPr>
                <w:rFonts w:ascii="Arial" w:hAnsi="Arial" w:cs="Arial"/>
                <w:color w:val="auto"/>
              </w:rPr>
            </w:pPr>
            <w:r w:rsidRPr="00602EE0">
              <w:rPr>
                <w:rFonts w:ascii="Arial" w:hAnsi="Arial" w:cs="Arial"/>
                <w:color w:val="auto"/>
              </w:rPr>
              <w:t>1</w:t>
            </w:r>
          </w:p>
        </w:tc>
        <w:tc>
          <w:tcPr>
            <w:tcW w:w="4785" w:type="dxa"/>
          </w:tcPr>
          <w:p w:rsidR="009B09C7" w:rsidRPr="00602EE0" w:rsidRDefault="007C3CC6" w:rsidP="00BC4908">
            <w:pPr>
              <w:pStyle w:val="Style18"/>
              <w:jc w:val="both"/>
              <w:rPr>
                <w:rFonts w:ascii="Arial" w:hAnsi="Arial" w:cs="Arial"/>
                <w:color w:val="auto"/>
                <w:sz w:val="20"/>
                <w:szCs w:val="20"/>
              </w:rPr>
            </w:pPr>
            <w:r w:rsidRPr="00602EE0">
              <w:rPr>
                <w:rFonts w:ascii="Arial" w:hAnsi="Arial" w:cs="Arial"/>
                <w:color w:val="auto"/>
                <w:sz w:val="20"/>
                <w:szCs w:val="20"/>
              </w:rPr>
              <w:t>ванночка</w:t>
            </w:r>
          </w:p>
        </w:tc>
      </w:tr>
      <w:tr w:rsidR="00602EE0" w:rsidRPr="00602EE0" w:rsidTr="007C3CC6">
        <w:tc>
          <w:tcPr>
            <w:tcW w:w="4251" w:type="dxa"/>
          </w:tcPr>
          <w:p w:rsidR="007C3CC6" w:rsidRPr="00602EE0" w:rsidRDefault="007C3CC6" w:rsidP="00BC4908">
            <w:pPr>
              <w:pStyle w:val="Style18"/>
              <w:jc w:val="both"/>
              <w:rPr>
                <w:rFonts w:ascii="Arial" w:hAnsi="Arial" w:cs="Arial"/>
                <w:color w:val="auto"/>
              </w:rPr>
            </w:pPr>
            <w:r w:rsidRPr="00602EE0">
              <w:rPr>
                <w:rFonts w:ascii="Arial" w:hAnsi="Arial" w:cs="Arial"/>
                <w:color w:val="auto"/>
              </w:rPr>
              <w:t>2</w:t>
            </w:r>
          </w:p>
        </w:tc>
        <w:tc>
          <w:tcPr>
            <w:tcW w:w="4785" w:type="dxa"/>
          </w:tcPr>
          <w:p w:rsidR="007C3CC6" w:rsidRPr="00602EE0" w:rsidRDefault="007C3CC6" w:rsidP="00BC4908">
            <w:pPr>
              <w:pStyle w:val="Style18"/>
              <w:jc w:val="both"/>
              <w:rPr>
                <w:rFonts w:ascii="Arial" w:hAnsi="Arial" w:cs="Arial"/>
                <w:color w:val="auto"/>
                <w:sz w:val="20"/>
                <w:szCs w:val="20"/>
              </w:rPr>
            </w:pPr>
            <w:r w:rsidRPr="00602EE0">
              <w:rPr>
                <w:rFonts w:ascii="Arial" w:hAnsi="Arial" w:cs="Arial"/>
                <w:color w:val="auto"/>
                <w:sz w:val="20"/>
                <w:szCs w:val="20"/>
              </w:rPr>
              <w:t>крышка</w:t>
            </w:r>
          </w:p>
        </w:tc>
      </w:tr>
    </w:tbl>
    <w:p w:rsidR="009B09C7" w:rsidRPr="00602EE0" w:rsidRDefault="009B09C7" w:rsidP="00BC4908">
      <w:pPr>
        <w:pStyle w:val="Style18"/>
        <w:ind w:firstLine="567"/>
        <w:jc w:val="both"/>
        <w:rPr>
          <w:rFonts w:ascii="Arial" w:hAnsi="Arial" w:cs="Arial"/>
          <w:b/>
          <w:bCs/>
          <w:color w:val="auto"/>
        </w:rPr>
      </w:pPr>
    </w:p>
    <w:p w:rsidR="00DC0303" w:rsidRPr="00602EE0" w:rsidRDefault="00DC0303" w:rsidP="00DC0303">
      <w:pPr>
        <w:pStyle w:val="Style18"/>
        <w:ind w:firstLine="567"/>
        <w:jc w:val="both"/>
        <w:rPr>
          <w:rFonts w:ascii="Arial" w:hAnsi="Arial" w:cs="Arial"/>
          <w:bCs/>
          <w:color w:val="auto"/>
          <w:sz w:val="20"/>
          <w:szCs w:val="20"/>
        </w:rPr>
      </w:pPr>
      <w:r w:rsidRPr="00602EE0">
        <w:rPr>
          <w:rFonts w:ascii="Arial" w:hAnsi="Arial" w:cs="Arial"/>
          <w:bCs/>
          <w:color w:val="auto"/>
          <w:sz w:val="20"/>
          <w:szCs w:val="20"/>
        </w:rPr>
        <w:t>Примечание - Ванночка, показанная на схеме, имеет плоское дно с эффективной площадью 16 см</w:t>
      </w:r>
      <w:r w:rsidRPr="00602EE0">
        <w:rPr>
          <w:rFonts w:ascii="Arial" w:hAnsi="Arial" w:cs="Arial"/>
          <w:bCs/>
          <w:color w:val="auto"/>
          <w:sz w:val="20"/>
          <w:szCs w:val="20"/>
          <w:vertAlign w:val="superscript"/>
        </w:rPr>
        <w:t>2</w:t>
      </w:r>
      <w:r w:rsidRPr="00602EE0">
        <w:rPr>
          <w:rFonts w:ascii="Arial" w:hAnsi="Arial" w:cs="Arial"/>
          <w:bCs/>
          <w:color w:val="auto"/>
          <w:sz w:val="20"/>
          <w:szCs w:val="20"/>
        </w:rPr>
        <w:t xml:space="preserve"> и внутренней высотой 14 мм. Ее можно использовать с сушильной трубкой, показанной на рисунке A.2.</w:t>
      </w:r>
    </w:p>
    <w:p w:rsidR="00DC0303" w:rsidRPr="00602EE0" w:rsidRDefault="00DC0303" w:rsidP="00DC0303">
      <w:pPr>
        <w:pStyle w:val="Style18"/>
        <w:ind w:firstLine="567"/>
        <w:jc w:val="both"/>
        <w:rPr>
          <w:rFonts w:ascii="Arial" w:hAnsi="Arial" w:cs="Arial"/>
          <w:bCs/>
          <w:color w:val="auto"/>
          <w:sz w:val="20"/>
          <w:szCs w:val="20"/>
        </w:rPr>
      </w:pPr>
    </w:p>
    <w:p w:rsidR="00295D28" w:rsidRPr="00602EE0" w:rsidRDefault="00DC0303" w:rsidP="00DC0303">
      <w:pPr>
        <w:pStyle w:val="Style18"/>
        <w:ind w:firstLine="567"/>
        <w:jc w:val="both"/>
        <w:rPr>
          <w:rFonts w:ascii="Arial" w:hAnsi="Arial" w:cs="Arial"/>
          <w:bCs/>
          <w:color w:val="auto"/>
        </w:rPr>
      </w:pPr>
      <w:r w:rsidRPr="00602EE0">
        <w:rPr>
          <w:rFonts w:ascii="Arial" w:hAnsi="Arial" w:cs="Arial"/>
          <w:bCs/>
          <w:color w:val="auto"/>
        </w:rPr>
        <w:t>Рисунок A.1 — Схема подходящей металлической ванночки и крышки (исключительно в ознакомительных целях)</w:t>
      </w:r>
    </w:p>
    <w:p w:rsidR="009B09C7" w:rsidRPr="00602EE0" w:rsidRDefault="009B09C7" w:rsidP="00DC0303">
      <w:pPr>
        <w:pStyle w:val="Style18"/>
        <w:ind w:firstLine="567"/>
        <w:jc w:val="right"/>
        <w:rPr>
          <w:rFonts w:ascii="Arial" w:hAnsi="Arial" w:cs="Arial"/>
          <w:bCs/>
          <w:color w:val="auto"/>
          <w:sz w:val="20"/>
          <w:szCs w:val="20"/>
        </w:rPr>
      </w:pPr>
    </w:p>
    <w:p w:rsidR="009B09C7" w:rsidRPr="00602EE0" w:rsidRDefault="009B09C7" w:rsidP="00DC0303">
      <w:pPr>
        <w:pStyle w:val="Style18"/>
        <w:ind w:firstLine="567"/>
        <w:jc w:val="right"/>
        <w:rPr>
          <w:rFonts w:ascii="Arial" w:hAnsi="Arial" w:cs="Arial"/>
          <w:bCs/>
          <w:color w:val="auto"/>
          <w:sz w:val="20"/>
          <w:szCs w:val="20"/>
        </w:rPr>
      </w:pPr>
    </w:p>
    <w:p w:rsidR="009B09C7" w:rsidRPr="00602EE0" w:rsidRDefault="009B09C7" w:rsidP="00DC0303">
      <w:pPr>
        <w:pStyle w:val="Style18"/>
        <w:ind w:firstLine="567"/>
        <w:jc w:val="right"/>
        <w:rPr>
          <w:rFonts w:ascii="Arial" w:hAnsi="Arial" w:cs="Arial"/>
          <w:bCs/>
          <w:color w:val="auto"/>
          <w:sz w:val="20"/>
          <w:szCs w:val="20"/>
        </w:rPr>
      </w:pPr>
    </w:p>
    <w:p w:rsidR="009B09C7" w:rsidRPr="00602EE0" w:rsidRDefault="009B09C7" w:rsidP="00DC0303">
      <w:pPr>
        <w:pStyle w:val="Style18"/>
        <w:ind w:firstLine="567"/>
        <w:jc w:val="right"/>
        <w:rPr>
          <w:rFonts w:ascii="Arial" w:hAnsi="Arial" w:cs="Arial"/>
          <w:bCs/>
          <w:color w:val="auto"/>
          <w:sz w:val="20"/>
          <w:szCs w:val="20"/>
        </w:rPr>
      </w:pPr>
    </w:p>
    <w:p w:rsidR="009B09C7" w:rsidRPr="00602EE0" w:rsidRDefault="009B09C7" w:rsidP="00DC0303">
      <w:pPr>
        <w:pStyle w:val="Style18"/>
        <w:ind w:firstLine="567"/>
        <w:jc w:val="right"/>
        <w:rPr>
          <w:rFonts w:ascii="Arial" w:hAnsi="Arial" w:cs="Arial"/>
          <w:bCs/>
          <w:color w:val="auto"/>
          <w:sz w:val="20"/>
          <w:szCs w:val="20"/>
        </w:rPr>
      </w:pPr>
    </w:p>
    <w:p w:rsidR="007C3CC6" w:rsidRPr="00602EE0" w:rsidRDefault="007C3CC6" w:rsidP="00DC0303">
      <w:pPr>
        <w:pStyle w:val="Style18"/>
        <w:ind w:firstLine="567"/>
        <w:jc w:val="right"/>
        <w:rPr>
          <w:rFonts w:ascii="Arial" w:hAnsi="Arial" w:cs="Arial"/>
          <w:bCs/>
          <w:color w:val="auto"/>
          <w:sz w:val="20"/>
          <w:szCs w:val="20"/>
        </w:rPr>
      </w:pPr>
    </w:p>
    <w:p w:rsidR="009B09C7" w:rsidRPr="00602EE0" w:rsidRDefault="009B09C7" w:rsidP="00DC0303">
      <w:pPr>
        <w:pStyle w:val="Style18"/>
        <w:ind w:firstLine="567"/>
        <w:jc w:val="right"/>
        <w:rPr>
          <w:rFonts w:ascii="Arial" w:hAnsi="Arial" w:cs="Arial"/>
          <w:bCs/>
          <w:color w:val="auto"/>
          <w:sz w:val="20"/>
          <w:szCs w:val="20"/>
        </w:rPr>
      </w:pPr>
    </w:p>
    <w:p w:rsidR="00295D28" w:rsidRPr="00602EE0" w:rsidRDefault="00DC0303" w:rsidP="00DC0303">
      <w:pPr>
        <w:pStyle w:val="Style18"/>
        <w:ind w:firstLine="567"/>
        <w:jc w:val="right"/>
        <w:rPr>
          <w:rFonts w:ascii="Arial" w:hAnsi="Arial" w:cs="Arial"/>
          <w:bCs/>
          <w:color w:val="auto"/>
          <w:sz w:val="20"/>
          <w:szCs w:val="20"/>
        </w:rPr>
      </w:pPr>
      <w:r w:rsidRPr="00602EE0">
        <w:rPr>
          <w:rFonts w:ascii="Arial" w:hAnsi="Arial" w:cs="Arial"/>
          <w:bCs/>
          <w:color w:val="auto"/>
          <w:sz w:val="20"/>
          <w:szCs w:val="20"/>
        </w:rPr>
        <w:lastRenderedPageBreak/>
        <w:t>Размеры в миллиметрах</w:t>
      </w:r>
    </w:p>
    <w:p w:rsidR="00DC0303" w:rsidRPr="00602EE0" w:rsidRDefault="00DC0303" w:rsidP="00BC4908">
      <w:pPr>
        <w:pStyle w:val="Style18"/>
        <w:ind w:firstLine="567"/>
        <w:jc w:val="both"/>
        <w:rPr>
          <w:rFonts w:ascii="Arial" w:hAnsi="Arial" w:cs="Arial"/>
          <w:b/>
          <w:bCs/>
          <w:color w:val="auto"/>
        </w:rPr>
      </w:pPr>
    </w:p>
    <w:p w:rsidR="00DC0303" w:rsidRPr="00602EE0" w:rsidRDefault="00155547" w:rsidP="00BC4908">
      <w:pPr>
        <w:pStyle w:val="Style18"/>
        <w:ind w:firstLine="567"/>
        <w:jc w:val="both"/>
        <w:rPr>
          <w:rFonts w:ascii="Arial" w:hAnsi="Arial" w:cs="Arial"/>
          <w:b/>
          <w:bCs/>
          <w:color w:val="auto"/>
        </w:rPr>
      </w:pPr>
      <w:r w:rsidRPr="00602EE0">
        <w:rPr>
          <w:noProof/>
          <w:color w:val="auto"/>
        </w:rPr>
        <w:drawing>
          <wp:inline distT="0" distB="0" distL="0" distR="0" wp14:anchorId="2F0CC889" wp14:editId="1EEBB680">
            <wp:extent cx="5542642" cy="3934046"/>
            <wp:effectExtent l="0" t="0" r="0" b="0"/>
            <wp:docPr id="12" name="Рисунок 12" descr="https://www.iso.org/obp/graphics/std/iso_std_iso_6540_ed-2_v1_en/fig_A.2.png"/>
            <wp:cNvGraphicFramePr/>
            <a:graphic xmlns:a="http://schemas.openxmlformats.org/drawingml/2006/main">
              <a:graphicData uri="http://schemas.openxmlformats.org/drawingml/2006/picture">
                <pic:pic xmlns:pic="http://schemas.openxmlformats.org/drawingml/2006/picture">
                  <pic:nvPicPr>
                    <pic:cNvPr id="12" name="Рисунок 12" descr="https://www.iso.org/obp/graphics/std/iso_std_iso_6540_ed-2_v1_en/fig_A.2.png"/>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5045" cy="4084805"/>
                    </a:xfrm>
                    <a:prstGeom prst="rect">
                      <a:avLst/>
                    </a:prstGeom>
                    <a:noFill/>
                    <a:ln>
                      <a:noFill/>
                    </a:ln>
                  </pic:spPr>
                </pic:pic>
              </a:graphicData>
            </a:graphic>
          </wp:inline>
        </w:drawing>
      </w:r>
    </w:p>
    <w:p w:rsidR="00155547" w:rsidRPr="00602EE0" w:rsidRDefault="00155547" w:rsidP="0054499C">
      <w:pPr>
        <w:pStyle w:val="Style18"/>
        <w:ind w:firstLine="567"/>
        <w:jc w:val="both"/>
        <w:rPr>
          <w:rFonts w:ascii="Arial" w:hAnsi="Arial" w:cs="Arial"/>
          <w:bCs/>
          <w:color w:val="auto"/>
          <w:sz w:val="20"/>
          <w:szCs w:val="20"/>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1614"/>
        <w:gridCol w:w="6343"/>
      </w:tblGrid>
      <w:tr w:rsidR="00602EE0" w:rsidRPr="00602EE0" w:rsidTr="00C24996">
        <w:tc>
          <w:tcPr>
            <w:tcW w:w="3227" w:type="dxa"/>
            <w:gridSpan w:val="2"/>
          </w:tcPr>
          <w:p w:rsidR="007C3CC6" w:rsidRPr="00602EE0" w:rsidRDefault="007C3CC6" w:rsidP="00D83D90">
            <w:pPr>
              <w:pStyle w:val="Style18"/>
              <w:jc w:val="both"/>
              <w:rPr>
                <w:rFonts w:ascii="Arial" w:hAnsi="Arial" w:cs="Arial"/>
                <w:bCs/>
                <w:color w:val="auto"/>
                <w:sz w:val="20"/>
                <w:szCs w:val="20"/>
              </w:rPr>
            </w:pPr>
            <w:r w:rsidRPr="00602EE0">
              <w:rPr>
                <w:rFonts w:ascii="Arial" w:hAnsi="Arial" w:cs="Arial"/>
                <w:bCs/>
                <w:color w:val="auto"/>
                <w:sz w:val="20"/>
                <w:szCs w:val="20"/>
              </w:rPr>
              <w:t>Условные обозначения</w:t>
            </w:r>
          </w:p>
        </w:tc>
        <w:tc>
          <w:tcPr>
            <w:tcW w:w="6343" w:type="dxa"/>
          </w:tcPr>
          <w:p w:rsidR="007C3CC6" w:rsidRPr="00602EE0" w:rsidRDefault="007C3CC6" w:rsidP="0054499C">
            <w:pPr>
              <w:pStyle w:val="Style18"/>
              <w:jc w:val="both"/>
              <w:rPr>
                <w:rFonts w:ascii="Arial" w:hAnsi="Arial" w:cs="Arial"/>
                <w:bCs/>
                <w:color w:val="auto"/>
                <w:sz w:val="20"/>
                <w:szCs w:val="20"/>
              </w:rPr>
            </w:pPr>
          </w:p>
        </w:tc>
      </w:tr>
      <w:tr w:rsidR="00602EE0" w:rsidRPr="00602EE0" w:rsidTr="00C24996">
        <w:tc>
          <w:tcPr>
            <w:tcW w:w="1613" w:type="dxa"/>
          </w:tcPr>
          <w:p w:rsidR="00C24996" w:rsidRPr="00602EE0" w:rsidRDefault="00C24996" w:rsidP="00C24996">
            <w:pPr>
              <w:pStyle w:val="Style18"/>
              <w:jc w:val="center"/>
              <w:rPr>
                <w:rFonts w:ascii="Arial" w:hAnsi="Arial" w:cs="Arial"/>
                <w:bCs/>
                <w:color w:val="auto"/>
                <w:sz w:val="20"/>
                <w:szCs w:val="20"/>
              </w:rPr>
            </w:pPr>
            <w:r w:rsidRPr="00602EE0">
              <w:rPr>
                <w:rFonts w:ascii="Arial" w:hAnsi="Arial" w:cs="Arial"/>
                <w:bCs/>
                <w:color w:val="auto"/>
                <w:sz w:val="20"/>
                <w:szCs w:val="20"/>
              </w:rPr>
              <w:t>1</w:t>
            </w:r>
          </w:p>
        </w:tc>
        <w:tc>
          <w:tcPr>
            <w:tcW w:w="1614" w:type="dxa"/>
          </w:tcPr>
          <w:p w:rsidR="00C24996" w:rsidRPr="00602EE0" w:rsidRDefault="00C24996" w:rsidP="00C24996">
            <w:pPr>
              <w:pStyle w:val="Style18"/>
              <w:jc w:val="center"/>
              <w:rPr>
                <w:rFonts w:ascii="Arial" w:hAnsi="Arial" w:cs="Arial"/>
                <w:bCs/>
                <w:color w:val="auto"/>
                <w:sz w:val="20"/>
                <w:szCs w:val="20"/>
              </w:rPr>
            </w:pPr>
          </w:p>
        </w:tc>
        <w:tc>
          <w:tcPr>
            <w:tcW w:w="6343" w:type="dxa"/>
          </w:tcPr>
          <w:p w:rsidR="00C24996" w:rsidRPr="00602EE0" w:rsidRDefault="00C24996" w:rsidP="00D83D90">
            <w:pPr>
              <w:pStyle w:val="Style18"/>
              <w:jc w:val="both"/>
              <w:rPr>
                <w:rFonts w:ascii="Arial" w:hAnsi="Arial" w:cs="Arial"/>
                <w:bCs/>
                <w:color w:val="auto"/>
                <w:sz w:val="20"/>
                <w:szCs w:val="20"/>
              </w:rPr>
            </w:pPr>
            <w:r w:rsidRPr="00602EE0">
              <w:rPr>
                <w:rFonts w:ascii="Arial" w:hAnsi="Arial" w:cs="Arial"/>
                <w:bCs/>
                <w:color w:val="auto"/>
                <w:sz w:val="20"/>
                <w:szCs w:val="20"/>
              </w:rPr>
              <w:t>Задвижка с 2 мм косым отверстием</w:t>
            </w:r>
          </w:p>
        </w:tc>
      </w:tr>
      <w:tr w:rsidR="00C24996" w:rsidRPr="00602EE0" w:rsidTr="00C24996">
        <w:tc>
          <w:tcPr>
            <w:tcW w:w="1613" w:type="dxa"/>
          </w:tcPr>
          <w:p w:rsidR="00C24996" w:rsidRPr="00602EE0" w:rsidRDefault="00C24996" w:rsidP="00C24996">
            <w:pPr>
              <w:pStyle w:val="Style18"/>
              <w:jc w:val="center"/>
              <w:rPr>
                <w:rFonts w:ascii="Arial" w:hAnsi="Arial" w:cs="Arial"/>
                <w:bCs/>
                <w:color w:val="auto"/>
                <w:sz w:val="20"/>
                <w:szCs w:val="20"/>
                <w:lang w:val="en-US"/>
              </w:rPr>
            </w:pPr>
            <w:r w:rsidRPr="00602EE0">
              <w:rPr>
                <w:rFonts w:ascii="Arial" w:hAnsi="Arial" w:cs="Arial"/>
                <w:bCs/>
                <w:color w:val="auto"/>
                <w:sz w:val="20"/>
                <w:szCs w:val="20"/>
                <w:lang w:val="en-US"/>
              </w:rPr>
              <w:t>a</w:t>
            </w:r>
          </w:p>
        </w:tc>
        <w:tc>
          <w:tcPr>
            <w:tcW w:w="1614" w:type="dxa"/>
          </w:tcPr>
          <w:p w:rsidR="00C24996" w:rsidRPr="00602EE0" w:rsidRDefault="00C24996" w:rsidP="00C24996">
            <w:pPr>
              <w:pStyle w:val="Style18"/>
              <w:jc w:val="center"/>
              <w:rPr>
                <w:rFonts w:ascii="Arial" w:hAnsi="Arial" w:cs="Arial"/>
                <w:bCs/>
                <w:color w:val="auto"/>
                <w:sz w:val="20"/>
                <w:szCs w:val="20"/>
                <w:lang w:val="en-US"/>
              </w:rPr>
            </w:pPr>
          </w:p>
        </w:tc>
        <w:tc>
          <w:tcPr>
            <w:tcW w:w="6343" w:type="dxa"/>
          </w:tcPr>
          <w:p w:rsidR="00C24996" w:rsidRPr="00602EE0" w:rsidRDefault="00C24996" w:rsidP="00D83D90">
            <w:pPr>
              <w:pStyle w:val="Style18"/>
              <w:jc w:val="both"/>
              <w:rPr>
                <w:rFonts w:ascii="Arial" w:hAnsi="Arial" w:cs="Arial"/>
                <w:bCs/>
                <w:color w:val="auto"/>
                <w:sz w:val="20"/>
                <w:szCs w:val="20"/>
              </w:rPr>
            </w:pPr>
            <w:r w:rsidRPr="00602EE0">
              <w:rPr>
                <w:rFonts w:ascii="Arial" w:hAnsi="Arial" w:cs="Arial"/>
                <w:bCs/>
                <w:color w:val="auto"/>
                <w:sz w:val="20"/>
                <w:szCs w:val="20"/>
              </w:rPr>
              <w:t>Толщина стенки ≈ 2 мм.</w:t>
            </w:r>
          </w:p>
        </w:tc>
      </w:tr>
    </w:tbl>
    <w:p w:rsidR="00D83D90" w:rsidRPr="00602EE0" w:rsidRDefault="00D83D90" w:rsidP="0054499C">
      <w:pPr>
        <w:pStyle w:val="Style18"/>
        <w:ind w:firstLine="567"/>
        <w:jc w:val="both"/>
        <w:rPr>
          <w:rFonts w:ascii="Arial" w:hAnsi="Arial" w:cs="Arial"/>
          <w:bCs/>
          <w:color w:val="auto"/>
          <w:spacing w:val="20"/>
          <w:sz w:val="20"/>
          <w:szCs w:val="20"/>
        </w:rPr>
      </w:pPr>
    </w:p>
    <w:p w:rsidR="00155547" w:rsidRPr="00602EE0" w:rsidRDefault="00155547" w:rsidP="0054499C">
      <w:pPr>
        <w:pStyle w:val="Style18"/>
        <w:ind w:firstLine="567"/>
        <w:jc w:val="both"/>
        <w:rPr>
          <w:rFonts w:ascii="Arial" w:hAnsi="Arial" w:cs="Arial"/>
          <w:bCs/>
          <w:color w:val="auto"/>
          <w:sz w:val="20"/>
          <w:szCs w:val="20"/>
        </w:rPr>
      </w:pPr>
      <w:r w:rsidRPr="00602EE0">
        <w:rPr>
          <w:rFonts w:ascii="Arial" w:hAnsi="Arial" w:cs="Arial"/>
          <w:bCs/>
          <w:color w:val="auto"/>
          <w:sz w:val="20"/>
          <w:szCs w:val="20"/>
        </w:rPr>
        <w:t xml:space="preserve">Примечание - Сушильная трубка, показанная на схеме, имеет стеклянный шлиф 40/50 (диаметр 40 мм на большом конце и длина шлифованной части 50 мм). Она подходит для использования с ванночкой, показанной на </w:t>
      </w:r>
      <w:hyperlink r:id="rId18" w:anchor="iso:std:iso:6540:ed-2:v1:en:fig:A.1" w:history="1">
        <w:r w:rsidRPr="00602EE0">
          <w:rPr>
            <w:rFonts w:ascii="Arial" w:hAnsi="Arial" w:cs="Arial"/>
            <w:bCs/>
            <w:color w:val="auto"/>
            <w:sz w:val="20"/>
            <w:szCs w:val="20"/>
          </w:rPr>
          <w:t>рисунке A.1</w:t>
        </w:r>
      </w:hyperlink>
      <w:r w:rsidRPr="00602EE0">
        <w:rPr>
          <w:rFonts w:ascii="Arial" w:hAnsi="Arial" w:cs="Arial"/>
          <w:bCs/>
          <w:color w:val="auto"/>
          <w:sz w:val="20"/>
          <w:szCs w:val="20"/>
        </w:rPr>
        <w:t>. Овальное окончание бокового рычаги задвижки можно заменить стеклянным шлифом.</w:t>
      </w:r>
    </w:p>
    <w:p w:rsidR="00DC0303" w:rsidRPr="00602EE0" w:rsidRDefault="00DC0303" w:rsidP="00BC4908">
      <w:pPr>
        <w:pStyle w:val="Style18"/>
        <w:ind w:firstLine="567"/>
        <w:jc w:val="both"/>
        <w:rPr>
          <w:rFonts w:ascii="Arial" w:hAnsi="Arial" w:cs="Arial"/>
          <w:bCs/>
          <w:color w:val="auto"/>
          <w:sz w:val="20"/>
          <w:szCs w:val="20"/>
        </w:rPr>
      </w:pPr>
    </w:p>
    <w:p w:rsidR="00DC0303" w:rsidRPr="00602EE0" w:rsidRDefault="0054499C" w:rsidP="0054499C">
      <w:pPr>
        <w:pStyle w:val="Style18"/>
        <w:ind w:firstLine="567"/>
        <w:jc w:val="center"/>
        <w:rPr>
          <w:rFonts w:ascii="Arial" w:hAnsi="Arial" w:cs="Arial"/>
          <w:color w:val="auto"/>
          <w:sz w:val="20"/>
          <w:szCs w:val="20"/>
        </w:rPr>
      </w:pPr>
      <w:r w:rsidRPr="00602EE0">
        <w:rPr>
          <w:rFonts w:ascii="Arial" w:hAnsi="Arial" w:cs="Arial"/>
          <w:color w:val="auto"/>
          <w:sz w:val="20"/>
          <w:szCs w:val="20"/>
        </w:rPr>
        <w:t>Рисунок A.2 — Схема подходящей сушильной трубки (исключительно в ознакомительных целях)</w:t>
      </w:r>
    </w:p>
    <w:p w:rsidR="00DC0303" w:rsidRPr="00602EE0" w:rsidRDefault="00DC0303" w:rsidP="0054499C">
      <w:pPr>
        <w:pStyle w:val="Style18"/>
        <w:ind w:firstLine="567"/>
        <w:jc w:val="center"/>
        <w:rPr>
          <w:rFonts w:ascii="Arial" w:hAnsi="Arial" w:cs="Arial"/>
          <w:b/>
          <w:bCs/>
          <w:color w:val="auto"/>
        </w:rPr>
      </w:pPr>
    </w:p>
    <w:p w:rsidR="0054499C" w:rsidRPr="00602EE0" w:rsidRDefault="0054499C" w:rsidP="0054499C">
      <w:pPr>
        <w:pStyle w:val="Style18"/>
        <w:ind w:firstLine="567"/>
        <w:jc w:val="both"/>
        <w:rPr>
          <w:rFonts w:ascii="Arial" w:hAnsi="Arial" w:cs="Arial"/>
          <w:b/>
          <w:bCs/>
          <w:color w:val="auto"/>
        </w:rPr>
      </w:pPr>
      <w:r w:rsidRPr="00602EE0">
        <w:rPr>
          <w:rFonts w:ascii="Arial" w:hAnsi="Arial" w:cs="Arial"/>
          <w:b/>
          <w:bCs/>
          <w:color w:val="auto"/>
        </w:rPr>
        <w:t>A.4 Отбор проб</w:t>
      </w:r>
    </w:p>
    <w:p w:rsidR="00C24996" w:rsidRPr="00602EE0" w:rsidRDefault="00C24996" w:rsidP="0054499C">
      <w:pPr>
        <w:pStyle w:val="Style18"/>
        <w:ind w:firstLine="567"/>
        <w:jc w:val="both"/>
        <w:rPr>
          <w:rFonts w:ascii="Arial" w:hAnsi="Arial" w:cs="Arial"/>
          <w:b/>
          <w:bCs/>
          <w:color w:val="auto"/>
        </w:rPr>
      </w:pPr>
    </w:p>
    <w:p w:rsidR="0054499C" w:rsidRPr="00602EE0" w:rsidRDefault="0054499C" w:rsidP="0054499C">
      <w:pPr>
        <w:pStyle w:val="Style18"/>
        <w:ind w:firstLine="567"/>
        <w:jc w:val="both"/>
        <w:rPr>
          <w:rFonts w:ascii="Arial" w:hAnsi="Arial" w:cs="Arial"/>
          <w:bCs/>
          <w:color w:val="auto"/>
        </w:rPr>
      </w:pPr>
      <w:r w:rsidRPr="00602EE0">
        <w:rPr>
          <w:rFonts w:ascii="Arial" w:hAnsi="Arial" w:cs="Arial"/>
          <w:bCs/>
          <w:color w:val="auto"/>
        </w:rPr>
        <w:t>Отбор проб не входит в метод, указанный в этом документе. Рекомендуемый метод отбора проб приведен в ISO 24333.</w:t>
      </w:r>
    </w:p>
    <w:p w:rsidR="00C24996" w:rsidRPr="00602EE0" w:rsidRDefault="0054499C" w:rsidP="00C24996">
      <w:pPr>
        <w:pStyle w:val="Style18"/>
        <w:ind w:firstLine="567"/>
        <w:jc w:val="both"/>
        <w:rPr>
          <w:rFonts w:ascii="Arial" w:hAnsi="Arial" w:cs="Arial"/>
          <w:bCs/>
          <w:color w:val="auto"/>
        </w:rPr>
      </w:pPr>
      <w:r w:rsidRPr="00602EE0">
        <w:rPr>
          <w:rFonts w:ascii="Arial" w:hAnsi="Arial" w:cs="Arial"/>
          <w:bCs/>
          <w:color w:val="auto"/>
        </w:rPr>
        <w:t>Лаборатория должна быть снабжена действительно репрезентативной пробой в запечатанной упаковке, неповрежденной и не подвергшейся изменению при транспортировке и хранении.</w:t>
      </w:r>
    </w:p>
    <w:p w:rsidR="00C24996" w:rsidRPr="00602EE0" w:rsidRDefault="00C24996" w:rsidP="00C24996">
      <w:pPr>
        <w:pStyle w:val="Style18"/>
        <w:ind w:firstLine="567"/>
        <w:jc w:val="both"/>
        <w:rPr>
          <w:rFonts w:ascii="Arial" w:hAnsi="Arial" w:cs="Arial"/>
          <w:bCs/>
          <w:color w:val="auto"/>
        </w:rPr>
      </w:pPr>
    </w:p>
    <w:p w:rsidR="00C24996" w:rsidRPr="00602EE0" w:rsidRDefault="00C24996" w:rsidP="00C24996">
      <w:pPr>
        <w:pStyle w:val="Style18"/>
        <w:ind w:firstLine="567"/>
        <w:jc w:val="both"/>
        <w:rPr>
          <w:rFonts w:ascii="Arial" w:hAnsi="Arial" w:cs="Arial"/>
          <w:b/>
          <w:color w:val="auto"/>
        </w:rPr>
      </w:pPr>
      <w:r w:rsidRPr="00602EE0">
        <w:rPr>
          <w:rFonts w:ascii="Arial" w:hAnsi="Arial" w:cs="Arial"/>
          <w:b/>
          <w:color w:val="auto"/>
        </w:rPr>
        <w:t>A.5 Методика</w:t>
      </w:r>
    </w:p>
    <w:p w:rsidR="00C24996" w:rsidRPr="00602EE0" w:rsidRDefault="00C24996" w:rsidP="00C24996">
      <w:pPr>
        <w:pStyle w:val="Style18"/>
        <w:ind w:firstLine="567"/>
        <w:jc w:val="both"/>
        <w:rPr>
          <w:rFonts w:ascii="Arial" w:hAnsi="Arial" w:cs="Arial"/>
          <w:b/>
          <w:color w:val="auto"/>
        </w:rPr>
      </w:pPr>
    </w:p>
    <w:p w:rsidR="00C24996" w:rsidRPr="00602EE0" w:rsidRDefault="00C24996" w:rsidP="00C24996">
      <w:pPr>
        <w:pStyle w:val="Style18"/>
        <w:ind w:firstLine="567"/>
        <w:jc w:val="both"/>
        <w:rPr>
          <w:rFonts w:ascii="Arial" w:hAnsi="Arial" w:cs="Arial"/>
          <w:b/>
          <w:color w:val="auto"/>
        </w:rPr>
      </w:pPr>
      <w:r w:rsidRPr="00602EE0">
        <w:rPr>
          <w:rFonts w:ascii="Arial" w:hAnsi="Arial" w:cs="Arial"/>
          <w:b/>
          <w:color w:val="auto"/>
        </w:rPr>
        <w:t>A.5.1 Подготовка испытательной пробы</w:t>
      </w:r>
    </w:p>
    <w:p w:rsidR="00C24996" w:rsidRPr="00602EE0" w:rsidRDefault="00C24996" w:rsidP="00C24996">
      <w:pPr>
        <w:pStyle w:val="Style18"/>
        <w:ind w:firstLine="567"/>
        <w:jc w:val="both"/>
        <w:rPr>
          <w:rFonts w:ascii="Arial" w:hAnsi="Arial" w:cs="Arial"/>
          <w:b/>
          <w:color w:val="auto"/>
        </w:rPr>
      </w:pPr>
      <w:r w:rsidRPr="00602EE0">
        <w:rPr>
          <w:rFonts w:ascii="Arial" w:hAnsi="Arial" w:cs="Arial"/>
          <w:b/>
          <w:color w:val="auto"/>
        </w:rPr>
        <w:t>A.5.1.1 Продукты, не требующие измельчения</w:t>
      </w:r>
    </w:p>
    <w:p w:rsidR="00C24996" w:rsidRPr="00602EE0" w:rsidRDefault="00C24996" w:rsidP="00C24996">
      <w:pPr>
        <w:pStyle w:val="Style18"/>
        <w:ind w:firstLine="567"/>
        <w:jc w:val="both"/>
        <w:rPr>
          <w:rFonts w:ascii="Arial" w:hAnsi="Arial" w:cs="Arial"/>
          <w:bCs/>
          <w:color w:val="auto"/>
        </w:rPr>
      </w:pPr>
      <w:r w:rsidRPr="00602EE0">
        <w:rPr>
          <w:rFonts w:ascii="Arial" w:hAnsi="Arial" w:cs="Arial"/>
          <w:bCs/>
          <w:color w:val="auto"/>
        </w:rPr>
        <w:t xml:space="preserve">Продукты с частицами, меньшими или равными 1,7 мм (из которых частицы крупнее 1 мм составляют менее 10 % (по массе), а частицы мельче 0,5 мм - более </w:t>
      </w:r>
      <w:r w:rsidRPr="00602EE0">
        <w:rPr>
          <w:rFonts w:ascii="Arial" w:hAnsi="Arial" w:cs="Arial"/>
          <w:bCs/>
          <w:color w:val="auto"/>
        </w:rPr>
        <w:lastRenderedPageBreak/>
        <w:t>50 % (по массе) измельчению перед определением влажности не подвергаются.</w:t>
      </w:r>
    </w:p>
    <w:p w:rsidR="00C24996" w:rsidRPr="00602EE0" w:rsidRDefault="00C24996" w:rsidP="00C24996">
      <w:pPr>
        <w:pStyle w:val="Style18"/>
        <w:ind w:firstLine="567"/>
        <w:jc w:val="both"/>
        <w:rPr>
          <w:rFonts w:ascii="Arial" w:hAnsi="Arial" w:cs="Arial"/>
          <w:bCs/>
          <w:color w:val="auto"/>
        </w:rPr>
      </w:pPr>
      <w:r w:rsidRPr="00602EE0">
        <w:rPr>
          <w:rFonts w:ascii="Arial" w:hAnsi="Arial" w:cs="Arial"/>
          <w:bCs/>
          <w:color w:val="auto"/>
        </w:rPr>
        <w:t>Перед отбором навески лабораторную пробу необходимо тщательно перемешать (см. п. A.5.2).</w:t>
      </w:r>
    </w:p>
    <w:p w:rsidR="00C24996" w:rsidRPr="00602EE0" w:rsidRDefault="00C24996" w:rsidP="00C24996">
      <w:pPr>
        <w:pStyle w:val="Style18"/>
        <w:ind w:firstLine="567"/>
        <w:jc w:val="both"/>
        <w:rPr>
          <w:rFonts w:ascii="Arial" w:hAnsi="Arial" w:cs="Arial"/>
          <w:b/>
          <w:color w:val="auto"/>
        </w:rPr>
      </w:pPr>
      <w:r w:rsidRPr="00602EE0">
        <w:rPr>
          <w:rFonts w:ascii="Arial" w:hAnsi="Arial" w:cs="Arial"/>
          <w:b/>
          <w:color w:val="auto"/>
        </w:rPr>
        <w:t>A.5.1.2 Продукты, требующие измельчения</w:t>
      </w:r>
    </w:p>
    <w:p w:rsidR="00C24996" w:rsidRPr="00602EE0" w:rsidRDefault="00C24996" w:rsidP="00C24996">
      <w:pPr>
        <w:pStyle w:val="Style18"/>
        <w:ind w:firstLine="567"/>
        <w:jc w:val="both"/>
        <w:rPr>
          <w:rFonts w:ascii="Arial" w:hAnsi="Arial" w:cs="Arial"/>
          <w:b/>
          <w:color w:val="auto"/>
        </w:rPr>
      </w:pPr>
      <w:r w:rsidRPr="00602EE0">
        <w:rPr>
          <w:rFonts w:ascii="Arial" w:hAnsi="Arial" w:cs="Arial"/>
          <w:b/>
          <w:color w:val="auto"/>
        </w:rPr>
        <w:t>A.5.1.2.1 Общие положения</w:t>
      </w:r>
    </w:p>
    <w:p w:rsidR="00C24996" w:rsidRPr="00602EE0" w:rsidRDefault="00C24996" w:rsidP="00C24996">
      <w:pPr>
        <w:pStyle w:val="Style18"/>
        <w:ind w:firstLine="567"/>
        <w:jc w:val="both"/>
        <w:rPr>
          <w:rFonts w:ascii="Arial" w:hAnsi="Arial" w:cs="Arial"/>
          <w:bCs/>
          <w:color w:val="auto"/>
        </w:rPr>
      </w:pPr>
      <w:r w:rsidRPr="00602EE0">
        <w:rPr>
          <w:rFonts w:ascii="Arial" w:hAnsi="Arial" w:cs="Arial"/>
          <w:bCs/>
          <w:color w:val="auto"/>
        </w:rPr>
        <w:t>Если лабораторная проба не содержит частиц размерами, указанными в п. A.5.1.1, она должна быть измельчена либо без предварительного кондиционирования (п. A.5.1.2.2) либо с предварительным кондиционированием (п. A.5.1.2.3) в зависимости от требований.</w:t>
      </w:r>
    </w:p>
    <w:p w:rsidR="00C24996" w:rsidRPr="00602EE0" w:rsidRDefault="00C24996" w:rsidP="00C24996">
      <w:pPr>
        <w:pStyle w:val="Style18"/>
        <w:ind w:firstLine="567"/>
        <w:jc w:val="both"/>
        <w:rPr>
          <w:rFonts w:ascii="Arial" w:hAnsi="Arial" w:cs="Arial"/>
          <w:b/>
          <w:color w:val="auto"/>
        </w:rPr>
      </w:pPr>
      <w:r w:rsidRPr="00602EE0">
        <w:rPr>
          <w:rFonts w:ascii="Arial" w:hAnsi="Arial" w:cs="Arial"/>
          <w:b/>
          <w:color w:val="auto"/>
        </w:rPr>
        <w:t>A.5.1.2.2 Измельчение без предварительного кондиционирования</w:t>
      </w:r>
    </w:p>
    <w:p w:rsidR="00C24996" w:rsidRPr="00602EE0" w:rsidRDefault="00C24996" w:rsidP="00C24996">
      <w:pPr>
        <w:pStyle w:val="Style18"/>
        <w:ind w:firstLine="567"/>
        <w:jc w:val="both"/>
        <w:rPr>
          <w:rFonts w:ascii="Arial" w:hAnsi="Arial" w:cs="Arial"/>
          <w:bCs/>
          <w:color w:val="auto"/>
        </w:rPr>
      </w:pPr>
      <w:r w:rsidRPr="00602EE0">
        <w:rPr>
          <w:rFonts w:ascii="Arial" w:hAnsi="Arial" w:cs="Arial"/>
          <w:bCs/>
          <w:color w:val="auto"/>
        </w:rPr>
        <w:t>Измельчение без предварительного кондиционирования следует применять в тех случаях, когда изменение влажности в процессе измельчения маловероятно, в основном, это продукты с влажностью в диапазоне 9-15% (по массе) (см. п. A.7.1).</w:t>
      </w:r>
    </w:p>
    <w:p w:rsidR="00C24996" w:rsidRPr="00602EE0" w:rsidRDefault="00C24996" w:rsidP="00C24996">
      <w:pPr>
        <w:pStyle w:val="Style18"/>
        <w:ind w:firstLine="567"/>
        <w:jc w:val="both"/>
        <w:rPr>
          <w:rFonts w:ascii="Arial" w:hAnsi="Arial" w:cs="Arial"/>
          <w:bCs/>
          <w:color w:val="auto"/>
        </w:rPr>
      </w:pPr>
      <w:r w:rsidRPr="00602EE0">
        <w:rPr>
          <w:rFonts w:ascii="Arial" w:hAnsi="Arial" w:cs="Arial"/>
          <w:bCs/>
          <w:color w:val="auto"/>
        </w:rPr>
        <w:t>Мельницу (п. A.3.3) отрегулировать таким образом, чтобы крупность частиц соответствовала ограничениям, установленным в п.A.5.1.2.</w:t>
      </w:r>
    </w:p>
    <w:p w:rsidR="00C24996" w:rsidRPr="00602EE0" w:rsidRDefault="00C24996" w:rsidP="00C24996">
      <w:pPr>
        <w:pStyle w:val="Style18"/>
        <w:ind w:firstLine="567"/>
        <w:jc w:val="both"/>
        <w:rPr>
          <w:rFonts w:ascii="Arial" w:hAnsi="Arial" w:cs="Arial"/>
          <w:bCs/>
          <w:color w:val="auto"/>
        </w:rPr>
      </w:pPr>
      <w:r w:rsidRPr="00602EE0">
        <w:rPr>
          <w:rFonts w:ascii="Arial" w:hAnsi="Arial" w:cs="Arial"/>
          <w:bCs/>
          <w:color w:val="auto"/>
        </w:rPr>
        <w:t>Затем быстро измельчить 30 г лабораторной пробы, перемешать шпателем и сразу же приступить к анализу в соответствии с п. A.5.2.</w:t>
      </w:r>
    </w:p>
    <w:p w:rsidR="00C24996" w:rsidRPr="00602EE0" w:rsidRDefault="00C24996" w:rsidP="00C24996">
      <w:pPr>
        <w:pStyle w:val="Style18"/>
        <w:ind w:firstLine="567"/>
        <w:jc w:val="both"/>
        <w:rPr>
          <w:rFonts w:ascii="Arial" w:hAnsi="Arial" w:cs="Arial"/>
          <w:b/>
          <w:color w:val="auto"/>
        </w:rPr>
      </w:pPr>
      <w:r w:rsidRPr="00602EE0">
        <w:rPr>
          <w:rFonts w:ascii="Arial" w:hAnsi="Arial" w:cs="Arial"/>
          <w:b/>
          <w:color w:val="auto"/>
        </w:rPr>
        <w:t>A.5.1.2.3 Измельчение с предварительным кондиционированием</w:t>
      </w:r>
    </w:p>
    <w:p w:rsidR="00C24996" w:rsidRPr="00602EE0" w:rsidRDefault="00C24996" w:rsidP="00C24996">
      <w:pPr>
        <w:pStyle w:val="Style18"/>
        <w:ind w:firstLine="567"/>
        <w:jc w:val="both"/>
        <w:rPr>
          <w:rFonts w:ascii="Arial" w:hAnsi="Arial" w:cs="Arial"/>
          <w:bCs/>
          <w:color w:val="auto"/>
        </w:rPr>
      </w:pPr>
      <w:r w:rsidRPr="00602EE0">
        <w:rPr>
          <w:rFonts w:ascii="Arial" w:hAnsi="Arial" w:cs="Arial"/>
          <w:bCs/>
          <w:color w:val="auto"/>
        </w:rPr>
        <w:t>Продукты, в которых изменение влажности в процессе измельчения представляется достаточно вероятным (в основном, продукты с влажностью более 15,00 % (по массе) или менее 9,00 %) следует предварительно кондиционировать, чтобы довести их влажность до 9,00-15,00 % (по массе), см. п. A.7.1).</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Если влажность продукта превышает 15,00 % (по массе) (более вероятный случай), взвесить в металлическом лотке (п. A.3.4) с точностью до 0,01 г около 100 г из лабораторной пробы, поместить его в прибор для сушки (п. A.3.6), в котором уже имеется чашка Петри, содержащая слой трехокиси фосфора (V) толщиной примерно 1 см. Понижают давление до величины порядка 1,3-2,6 кПа, используя вакуум-аппарат (п. A.3.2); это следует делать постепенно, чтобы избежать высасывания материала из лотка. Закрывают соединение с вакуум-аппаратом (п. A.3.2) и оставляют пробу при лабораторной температуре на время, необходимое для доведения его влажности до 9-15 % по массе (обычно 2-4 дня, см. п. A.7.2). Восстановить атмосферное давление в сушильном аппарате, медленно впуская воздух, прошедший через сушильный аппарат (п. A.3.10).</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Затем предварительно высушенную пробу выдерживают не менее 24 ч в лабораторной атмосфере (см. п. A.7.4).</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После кондиционирования следует взвесить пробу с точностью до 0,01 г, затем быстро обработать около 30 г из этой пробы. Перемешать с помощью шпателя.</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Если влажность меньше 9,00 % (по массе), следует поместить около 100 г лабораторной пробы, взвешенной с точностью до 10 мг, в подходящие (обычно условия лаборатории) условия и выдерживать до тех пор, пока влажность не достигнет указанных выше пределов.</w:t>
      </w:r>
    </w:p>
    <w:p w:rsidR="002E3489" w:rsidRPr="00602EE0" w:rsidRDefault="00C24996" w:rsidP="002E3489">
      <w:pPr>
        <w:pStyle w:val="Style18"/>
        <w:ind w:firstLine="567"/>
        <w:jc w:val="both"/>
        <w:rPr>
          <w:rFonts w:ascii="Arial" w:hAnsi="Arial" w:cs="Arial"/>
          <w:b/>
          <w:color w:val="auto"/>
        </w:rPr>
      </w:pPr>
      <w:r w:rsidRPr="00602EE0">
        <w:rPr>
          <w:rFonts w:ascii="Arial" w:hAnsi="Arial" w:cs="Arial"/>
          <w:b/>
          <w:color w:val="auto"/>
        </w:rPr>
        <w:t>A.5.2 Навеска</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Испытательную пробу весом примерно 3 г быстро взвешивают в  металлической ванночке (см. п. A.3.5) с точностью до 0,000 2 г (см. пп. A.5.1.1, A.5.1.2.2 или A.5.1.2.3, в соответствующих случаях). Ванночку предварительно взвешивают вместе с ее крышкой с точностью до 0,000 2 г.</w:t>
      </w:r>
    </w:p>
    <w:p w:rsidR="002E3489" w:rsidRPr="00602EE0" w:rsidRDefault="002E3489" w:rsidP="002E3489">
      <w:pPr>
        <w:pStyle w:val="Style18"/>
        <w:ind w:firstLine="567"/>
        <w:jc w:val="both"/>
        <w:rPr>
          <w:rFonts w:ascii="Arial" w:hAnsi="Arial" w:cs="Arial"/>
          <w:bCs/>
          <w:color w:val="auto"/>
        </w:rPr>
      </w:pPr>
    </w:p>
    <w:p w:rsidR="002E3489" w:rsidRPr="00602EE0" w:rsidRDefault="00C24996" w:rsidP="002E3489">
      <w:pPr>
        <w:pStyle w:val="Style18"/>
        <w:ind w:firstLine="567"/>
        <w:jc w:val="both"/>
        <w:rPr>
          <w:rFonts w:ascii="Arial" w:hAnsi="Arial" w:cs="Arial"/>
          <w:b/>
          <w:color w:val="auto"/>
        </w:rPr>
      </w:pPr>
      <w:r w:rsidRPr="00602EE0">
        <w:rPr>
          <w:rFonts w:ascii="Arial" w:hAnsi="Arial" w:cs="Arial"/>
          <w:b/>
          <w:color w:val="auto"/>
        </w:rPr>
        <w:lastRenderedPageBreak/>
        <w:t>A.5.3 Сушка</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Открытую ванночку (оставив крышку в эксикаторе) с навеской (п. A.5.2) помещают у закрытого конца сушильной трубки (п. A.3.8). Рядом с ней ставят чашку (п. A.3.7), содержащую слой трехокиси фосфора (V) толщиной около 1 см. Соединяют две части сушильной трубы вместе и понижают давление в собранной трубе до значения порядка 1,3–2,6 кПа с помощью вакуум-аппарата (п. A.3.2); это следует делать постепенно, чтобы избежать высасывания материала из ванночки. Закрывают соединение с вакуум-аппаратом и помещают часть трубки, содержащую навеску, в сушильный шкаф (п. A.3.9), регулируя температуру в пределах 45-50 °С.</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Когда на поверхности соберется трехокись фосфора (V), ее обновляют после восстановления атмосферного давления внутри сушильной трубки, заставляя воздух, прошедший через сушильный аппарат (п. A.3.10), медленно поступать через полукапиллярную трубку. Снова понижают давление в сушильной трубке и продолжают сушку, как и прежде.</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Примерно через 100 ч трубку вынимают из сушильного шкафа, дают ей остыть до лабораторной температуры и восстанавливают внутри нее атмосферное давление, как описано выше. Отсоединяют две части трубки, быстро вынимают ванночку, накрывают крышкой и взвешивают ее с точностью до 0,0002 г.</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Указанные выше операции повторяют до тех пор, пока масса не станет практически постоянной (т.е. пока разница между двумя последовательными взвешиваниями с интервалом 240 ч не станет менее 0,0006 г).</w:t>
      </w:r>
    </w:p>
    <w:p w:rsidR="002E3489" w:rsidRPr="00602EE0" w:rsidRDefault="00C24996" w:rsidP="002E3489">
      <w:pPr>
        <w:pStyle w:val="Style18"/>
        <w:ind w:firstLine="567"/>
        <w:jc w:val="both"/>
        <w:rPr>
          <w:rFonts w:ascii="Arial" w:hAnsi="Arial" w:cs="Arial"/>
          <w:b/>
          <w:color w:val="auto"/>
        </w:rPr>
      </w:pPr>
      <w:r w:rsidRPr="00602EE0">
        <w:rPr>
          <w:rFonts w:ascii="Arial" w:hAnsi="Arial" w:cs="Arial"/>
          <w:b/>
          <w:color w:val="auto"/>
        </w:rPr>
        <w:t>A.5.4 Число определений</w:t>
      </w:r>
    </w:p>
    <w:p w:rsidR="002E3489" w:rsidRPr="00602EE0" w:rsidRDefault="00C24996" w:rsidP="002E3489">
      <w:pPr>
        <w:pStyle w:val="Style18"/>
        <w:ind w:firstLine="567"/>
        <w:jc w:val="both"/>
        <w:rPr>
          <w:rFonts w:ascii="Arial" w:hAnsi="Arial" w:cs="Arial"/>
          <w:bCs/>
          <w:color w:val="auto"/>
        </w:rPr>
      </w:pPr>
      <w:r w:rsidRPr="00602EE0">
        <w:rPr>
          <w:rFonts w:ascii="Arial" w:hAnsi="Arial" w:cs="Arial"/>
          <w:bCs/>
          <w:color w:val="auto"/>
        </w:rPr>
        <w:t>Выполняют два определения на навесках, взятых из разных испытательных проб, но из одной и той же лабораторной пробы.</w:t>
      </w:r>
    </w:p>
    <w:p w:rsidR="002E3489" w:rsidRPr="00602EE0" w:rsidRDefault="002E3489" w:rsidP="002E3489">
      <w:pPr>
        <w:pStyle w:val="Style18"/>
        <w:ind w:firstLine="567"/>
        <w:jc w:val="both"/>
        <w:rPr>
          <w:rFonts w:ascii="Arial" w:hAnsi="Arial" w:cs="Arial"/>
          <w:b/>
          <w:color w:val="auto"/>
        </w:rPr>
      </w:pPr>
      <w:r w:rsidRPr="00602EE0">
        <w:rPr>
          <w:rFonts w:ascii="Arial" w:hAnsi="Arial" w:cs="Arial"/>
          <w:b/>
          <w:color w:val="auto"/>
        </w:rPr>
        <w:t>A.6 Обработка результатов</w:t>
      </w:r>
    </w:p>
    <w:p w:rsidR="002E3489" w:rsidRPr="00602EE0" w:rsidRDefault="002E3489" w:rsidP="002E3489">
      <w:pPr>
        <w:pStyle w:val="Style18"/>
        <w:ind w:firstLine="567"/>
        <w:jc w:val="both"/>
        <w:rPr>
          <w:rFonts w:ascii="Arial" w:hAnsi="Arial" w:cs="Arial"/>
          <w:b/>
          <w:color w:val="auto"/>
        </w:rPr>
      </w:pPr>
      <w:r w:rsidRPr="00602EE0">
        <w:rPr>
          <w:rFonts w:ascii="Arial" w:hAnsi="Arial" w:cs="Arial"/>
          <w:b/>
          <w:color w:val="auto"/>
        </w:rPr>
        <w:t>A.6.1 Метод расчета и формулы</w:t>
      </w:r>
    </w:p>
    <w:p w:rsidR="002E3489" w:rsidRPr="00602EE0" w:rsidRDefault="002E3489" w:rsidP="002E3489">
      <w:pPr>
        <w:pStyle w:val="Style18"/>
        <w:ind w:firstLine="567"/>
        <w:jc w:val="both"/>
        <w:rPr>
          <w:rFonts w:ascii="Arial" w:hAnsi="Arial" w:cs="Arial"/>
          <w:bCs/>
          <w:color w:val="auto"/>
        </w:rPr>
      </w:pPr>
      <w:r w:rsidRPr="00602EE0">
        <w:rPr>
          <w:rFonts w:ascii="Arial" w:hAnsi="Arial" w:cs="Arial"/>
          <w:bCs/>
          <w:color w:val="auto"/>
        </w:rPr>
        <w:t xml:space="preserve">Влажность, </w:t>
      </w:r>
      <m:oMath>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 xml:space="preserve">H20 </m:t>
            </m:r>
          </m:sub>
        </m:sSub>
      </m:oMath>
      <w:r w:rsidRPr="00602EE0">
        <w:rPr>
          <w:rFonts w:ascii="Arial" w:hAnsi="Arial" w:cs="Arial"/>
          <w:bCs/>
          <w:color w:val="auto"/>
        </w:rPr>
        <w:t xml:space="preserve">, выраженную как процентная концентрация продукта по массе при получении, получают по формулам (A.1) и (A.2): </w:t>
      </w:r>
    </w:p>
    <w:p w:rsidR="00710956" w:rsidRPr="00602EE0" w:rsidRDefault="002E3489" w:rsidP="002E3489">
      <w:pPr>
        <w:pStyle w:val="Style18"/>
        <w:ind w:firstLine="567"/>
        <w:jc w:val="both"/>
        <w:rPr>
          <w:rFonts w:ascii="Arial" w:hAnsi="Arial" w:cs="Arial"/>
          <w:bCs/>
          <w:color w:val="auto"/>
        </w:rPr>
      </w:pPr>
      <w:r w:rsidRPr="00602EE0">
        <w:rPr>
          <w:rFonts w:ascii="Arial" w:hAnsi="Arial" w:cs="Arial"/>
          <w:bCs/>
          <w:color w:val="auto"/>
        </w:rPr>
        <w:t>a) без предварительного кондиционирования:</w:t>
      </w:r>
    </w:p>
    <w:p w:rsidR="00710956" w:rsidRPr="00602EE0" w:rsidRDefault="00710956" w:rsidP="00C24996">
      <w:pPr>
        <w:spacing w:line="280" w:lineRule="exact"/>
        <w:contextualSpacing/>
        <w:jc w:val="both"/>
        <w:rPr>
          <w:rFonts w:eastAsiaTheme="minorEastAsia"/>
          <w:bCs/>
          <w:color w:val="auto"/>
          <w:szCs w:val="24"/>
        </w:rPr>
      </w:pPr>
    </w:p>
    <w:p w:rsidR="002E3489" w:rsidRPr="00602EE0" w:rsidRDefault="002E3489" w:rsidP="002E3489">
      <w:pPr>
        <w:pStyle w:val="Style18"/>
        <w:jc w:val="right"/>
        <w:rPr>
          <w:rFonts w:ascii="Arial" w:hAnsi="Arial" w:cs="Arial"/>
          <w:color w:val="auto"/>
        </w:rPr>
      </w:pPr>
      <m:oMath>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 xml:space="preserve">H20 </m:t>
            </m:r>
          </m:sub>
        </m:sSub>
        <m:d>
          <m:dPr>
            <m:ctrlPr>
              <w:rPr>
                <w:rFonts w:ascii="Cambria Math" w:hAnsi="Cambria Math" w:cs="Arial"/>
                <w:i/>
                <w:color w:val="auto"/>
              </w:rPr>
            </m:ctrlPr>
          </m:dPr>
          <m:e>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w:bookmarkStart w:id="4" w:name="_Hlk135400038"/>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w:bookmarkEnd w:id="4"/>
          </m:e>
        </m:d>
        <m:f>
          <m:fPr>
            <m:ctrlPr>
              <w:rPr>
                <w:rFonts w:ascii="Cambria Math" w:hAnsi="Cambria Math" w:cs="Arial"/>
                <w:i/>
                <w:color w:val="auto"/>
              </w:rPr>
            </m:ctrlPr>
          </m:fPr>
          <m:num>
            <m:r>
              <w:rPr>
                <w:rFonts w:ascii="Cambria Math" w:hAnsi="Cambria Math" w:cs="Arial"/>
                <w:color w:val="auto"/>
              </w:rPr>
              <m:t>100</m:t>
            </m:r>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den>
        </m:f>
        <m:r>
          <w:rPr>
            <w:rFonts w:ascii="Cambria Math" w:hAnsi="Cambria Math" w:cs="Arial"/>
            <w:color w:val="auto"/>
          </w:rPr>
          <m:t xml:space="preserve">                                                               </m:t>
        </m:r>
        <m:r>
          <m:rPr>
            <m:sty m:val="p"/>
          </m:rPr>
          <w:rPr>
            <w:rFonts w:ascii="Cambria Math" w:hAnsi="Cambria Math" w:cs="Arial"/>
            <w:color w:val="auto"/>
          </w:rPr>
          <m:t>(</m:t>
        </m:r>
        <m:r>
          <m:rPr>
            <m:sty m:val="p"/>
          </m:rPr>
          <w:rPr>
            <w:rFonts w:ascii="Cambria Math" w:hAnsi="Cambria Math" w:cs="Arial"/>
            <w:color w:val="auto"/>
            <w:lang w:val="en-US"/>
          </w:rPr>
          <m:t>A</m:t>
        </m:r>
        <m:r>
          <m:rPr>
            <m:sty m:val="p"/>
          </m:rPr>
          <w:rPr>
            <w:rFonts w:ascii="Cambria Math" w:hAnsi="Cambria Math" w:cs="Arial"/>
            <w:color w:val="auto"/>
          </w:rPr>
          <m:t>.1)</m:t>
        </m:r>
      </m:oMath>
      <w:r w:rsidRPr="00602EE0">
        <w:rPr>
          <w:rFonts w:ascii="Arial" w:hAnsi="Arial" w:cs="Arial"/>
          <w:color w:val="auto"/>
        </w:rPr>
        <w:t xml:space="preserve">                                                  </w:t>
      </w:r>
    </w:p>
    <w:p w:rsidR="004A7576" w:rsidRPr="00602EE0" w:rsidRDefault="004A7576" w:rsidP="002E3489">
      <w:pPr>
        <w:pStyle w:val="Style18"/>
        <w:jc w:val="right"/>
        <w:rPr>
          <w:rFonts w:ascii="Arial" w:hAnsi="Arial" w:cs="Arial"/>
          <w:color w:val="auto"/>
        </w:rPr>
      </w:pPr>
    </w:p>
    <w:p w:rsidR="004A7576" w:rsidRPr="00602EE0" w:rsidRDefault="004A7576" w:rsidP="004A7576">
      <w:pPr>
        <w:pStyle w:val="Style18"/>
        <w:ind w:firstLine="567"/>
        <w:jc w:val="both"/>
        <w:rPr>
          <w:rFonts w:ascii="Arial" w:hAnsi="Arial" w:cs="Arial"/>
          <w:bCs/>
          <w:color w:val="auto"/>
        </w:rPr>
      </w:pPr>
      <w:r w:rsidRPr="00602EE0">
        <w:rPr>
          <w:rFonts w:ascii="Arial" w:hAnsi="Arial" w:cs="Arial"/>
          <w:bCs/>
          <w:color w:val="auto"/>
        </w:rPr>
        <w:t xml:space="preserve">где </w:t>
      </w:r>
      <m:oMath>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oMath>
      <w:r w:rsidRPr="00602EE0">
        <w:rPr>
          <w:rFonts w:ascii="Arial" w:hAnsi="Arial" w:cs="Arial"/>
          <w:bCs/>
          <w:color w:val="auto"/>
        </w:rPr>
        <w:t>- масса навески, в граммах (см. п. A.5.2);</w:t>
      </w:r>
    </w:p>
    <w:p w:rsidR="004A7576" w:rsidRPr="00602EE0" w:rsidRDefault="001B5242" w:rsidP="004A7576">
      <w:pPr>
        <w:pStyle w:val="Style18"/>
        <w:ind w:firstLine="567"/>
        <w:jc w:val="both"/>
        <w:rPr>
          <w:color w:val="auto"/>
        </w:rPr>
      </w:pPr>
      <m:oMath>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oMath>
      <w:r w:rsidR="004A7576" w:rsidRPr="00602EE0">
        <w:rPr>
          <w:rFonts w:ascii="Arial" w:hAnsi="Arial" w:cs="Arial"/>
          <w:bCs/>
          <w:color w:val="auto"/>
        </w:rPr>
        <w:t>- масса навески после сушки, в граммах (см. п. A.5.3).</w:t>
      </w:r>
    </w:p>
    <w:p w:rsidR="004A7576" w:rsidRPr="00602EE0" w:rsidRDefault="004A7576" w:rsidP="004A7576">
      <w:pPr>
        <w:pStyle w:val="Style18"/>
        <w:ind w:firstLine="567"/>
        <w:jc w:val="both"/>
        <w:rPr>
          <w:rFonts w:ascii="Arial" w:hAnsi="Arial" w:cs="Arial"/>
          <w:bCs/>
          <w:color w:val="auto"/>
        </w:rPr>
      </w:pPr>
      <w:r w:rsidRPr="00602EE0">
        <w:rPr>
          <w:rFonts w:ascii="Arial" w:hAnsi="Arial" w:cs="Arial"/>
          <w:bCs/>
          <w:color w:val="auto"/>
        </w:rPr>
        <w:t>b) с предварительным кондиционированием:</w:t>
      </w:r>
    </w:p>
    <w:p w:rsidR="00952B31" w:rsidRPr="00602EE0" w:rsidRDefault="00952B31" w:rsidP="00952B31">
      <w:pPr>
        <w:pStyle w:val="Style18"/>
        <w:ind w:firstLine="567"/>
        <w:rPr>
          <w:rFonts w:ascii="Arial" w:hAnsi="Arial" w:cs="Arial"/>
          <w:bCs/>
          <w:color w:val="auto"/>
        </w:rPr>
      </w:pPr>
    </w:p>
    <w:p w:rsidR="00952B31" w:rsidRPr="00602EE0" w:rsidRDefault="001B5242" w:rsidP="00952B31">
      <w:pPr>
        <w:pStyle w:val="Style18"/>
        <w:ind w:firstLine="567"/>
        <w:jc w:val="both"/>
        <w:rPr>
          <w:rFonts w:ascii="Arial" w:hAnsi="Arial" w:cs="Arial"/>
          <w:color w:val="auto"/>
        </w:rPr>
      </w:pPr>
      <m:oMathPara>
        <m:oMathParaPr>
          <m:jc m:val="right"/>
        </m:oMathParaPr>
        <m:oMath>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H</m:t>
              </m:r>
              <m:r>
                <w:rPr>
                  <w:rFonts w:ascii="Cambria Math" w:hAnsi="Cambria Math" w:cs="Arial"/>
                  <w:color w:val="auto"/>
                </w:rPr>
                <m:t>20</m:t>
              </m:r>
            </m:sub>
          </m:sSub>
          <m:r>
            <w:rPr>
              <w:rFonts w:ascii="Cambria Math" w:hAnsi="Cambria Math" w:cs="Arial"/>
              <w:color w:val="auto"/>
            </w:rPr>
            <m:t>=</m:t>
          </m:r>
          <m:d>
            <m:dPr>
              <m:begChr m:val="["/>
              <m:endChr m:val="]"/>
              <m:ctrlPr>
                <w:rPr>
                  <w:rFonts w:ascii="Cambria Math" w:hAnsi="Cambria Math" w:cs="Arial"/>
                  <w:i/>
                  <w:color w:val="auto"/>
                </w:rPr>
              </m:ctrlPr>
            </m:dPr>
            <m:e>
              <m:d>
                <m:dPr>
                  <m:ctrlPr>
                    <w:rPr>
                      <w:rFonts w:ascii="Cambria Math" w:hAnsi="Cambria Math" w:cs="Arial"/>
                      <w:i/>
                      <w:color w:val="auto"/>
                    </w:rPr>
                  </m:ctrlPr>
                </m:dPr>
                <m:e>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e>
              </m:d>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3 </m:t>
                      </m:r>
                    </m:sub>
                  </m:sSub>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0</m:t>
                      </m:r>
                    </m:sub>
                  </m:sSub>
                </m:den>
              </m:f>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2 </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3</m:t>
                  </m:r>
                </m:sub>
              </m:sSub>
            </m:e>
          </m:d>
          <m:f>
            <m:fPr>
              <m:ctrlPr>
                <w:rPr>
                  <w:rFonts w:ascii="Cambria Math" w:hAnsi="Cambria Math" w:cs="Arial"/>
                  <w:i/>
                  <w:color w:val="auto"/>
                </w:rPr>
              </m:ctrlPr>
            </m:fPr>
            <m:num>
              <m:r>
                <w:rPr>
                  <w:rFonts w:ascii="Cambria Math" w:hAnsi="Cambria Math" w:cs="Arial"/>
                  <w:color w:val="auto"/>
                </w:rPr>
                <m:t>100</m:t>
              </m:r>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2</m:t>
                  </m:r>
                </m:sub>
              </m:sSub>
            </m:den>
          </m:f>
          <m:r>
            <w:rPr>
              <w:rFonts w:ascii="Cambria Math" w:hAnsi="Cambria Math" w:cs="Arial"/>
              <w:color w:val="auto"/>
            </w:rPr>
            <m:t xml:space="preserve">,                                           </m:t>
          </m:r>
          <m:r>
            <m:rPr>
              <m:sty m:val="p"/>
            </m:rPr>
            <w:rPr>
              <w:rFonts w:ascii="Cambria Math" w:hAnsi="Cambria Math" w:cs="Arial"/>
              <w:color w:val="auto"/>
            </w:rPr>
            <m:t>(A.2)</m:t>
          </m:r>
        </m:oMath>
      </m:oMathPara>
    </w:p>
    <w:p w:rsidR="00952B31" w:rsidRPr="00602EE0" w:rsidRDefault="00952B31" w:rsidP="00952B31">
      <w:pPr>
        <w:tabs>
          <w:tab w:val="left" w:pos="0"/>
        </w:tabs>
        <w:ind w:firstLine="567"/>
        <w:rPr>
          <w:bCs/>
          <w:color w:val="auto"/>
        </w:rPr>
      </w:pPr>
      <w:r w:rsidRPr="00602EE0">
        <w:rPr>
          <w:bCs/>
          <w:color w:val="auto"/>
        </w:rPr>
        <w:t xml:space="preserve">                                           </w:t>
      </w:r>
    </w:p>
    <w:p w:rsidR="00952B31" w:rsidRPr="00602EE0" w:rsidRDefault="001B5242" w:rsidP="00952B31">
      <w:pPr>
        <w:pStyle w:val="Style18"/>
        <w:jc w:val="both"/>
        <w:rPr>
          <w:rFonts w:ascii="Arial" w:hAnsi="Arial" w:cs="Arial"/>
          <w:color w:val="auto"/>
        </w:rPr>
      </w:pPr>
      <m:oMathPara>
        <m:oMathParaPr>
          <m:jc m:val="center"/>
        </m:oMathParaPr>
        <m:oMath>
          <m:sSub>
            <m:sSubPr>
              <m:ctrlPr>
                <w:rPr>
                  <w:rFonts w:ascii="Cambria Math" w:hAnsi="Cambria Math" w:cs="Arial"/>
                  <w:i/>
                  <w:color w:val="auto"/>
                </w:rPr>
              </m:ctrlPr>
            </m:sSubPr>
            <m:e>
              <m:r>
                <w:rPr>
                  <w:rFonts w:ascii="Cambria Math" w:hAnsi="Cambria Math" w:cs="Arial"/>
                  <w:color w:val="auto"/>
                </w:rPr>
                <m:t>W</m:t>
              </m:r>
            </m:e>
            <m:sub>
              <m:r>
                <w:rPr>
                  <w:rFonts w:ascii="Cambria Math" w:hAnsi="Cambria Math" w:cs="Arial"/>
                  <w:color w:val="auto"/>
                </w:rPr>
                <m:t>H</m:t>
              </m:r>
              <m:r>
                <w:rPr>
                  <w:rFonts w:ascii="Cambria Math" w:hAnsi="Cambria Math" w:cs="Arial"/>
                  <w:color w:val="auto"/>
                </w:rPr>
                <m:t>20</m:t>
              </m:r>
            </m:sub>
          </m:sSub>
          <m:r>
            <w:rPr>
              <w:rFonts w:ascii="Cambria Math" w:hAnsi="Cambria Math" w:cs="Arial"/>
              <w:color w:val="auto"/>
            </w:rPr>
            <m:t xml:space="preserve">=100 </m:t>
          </m:r>
          <m:d>
            <m:dPr>
              <m:ctrlPr>
                <w:rPr>
                  <w:rFonts w:ascii="Cambria Math" w:hAnsi="Cambria Math" w:cs="Arial"/>
                  <w:i/>
                  <w:color w:val="auto"/>
                </w:rPr>
              </m:ctrlPr>
            </m:dPr>
            <m:e>
              <m:r>
                <w:rPr>
                  <w:rFonts w:ascii="Cambria Math" w:hAnsi="Cambria Math" w:cs="Arial"/>
                  <w:color w:val="auto"/>
                </w:rPr>
                <m:t>1-</m:t>
              </m:r>
              <m:f>
                <m:fPr>
                  <m:ctrlPr>
                    <w:rPr>
                      <w:rFonts w:ascii="Cambria Math" w:hAnsi="Cambria Math" w:cs="Arial"/>
                      <w:i/>
                      <w:color w:val="auto"/>
                    </w:rPr>
                  </m:ctrlPr>
                </m:fPr>
                <m:num>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1 </m:t>
                      </m:r>
                    </m:sub>
                  </m:sSub>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3 </m:t>
                      </m:r>
                    </m:sub>
                  </m:sSub>
                </m:num>
                <m:den>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0 </m:t>
                      </m:r>
                    </m:sub>
                  </m:sSub>
                  <m:sSub>
                    <m:sSubPr>
                      <m:ctrlPr>
                        <w:rPr>
                          <w:rFonts w:ascii="Cambria Math" w:hAnsi="Cambria Math" w:cs="Arial"/>
                          <w:i/>
                          <w:color w:val="auto"/>
                        </w:rPr>
                      </m:ctrlPr>
                    </m:sSubPr>
                    <m:e>
                      <m:r>
                        <w:rPr>
                          <w:rFonts w:ascii="Cambria Math" w:hAnsi="Cambria Math" w:cs="Arial"/>
                          <w:color w:val="auto"/>
                        </w:rPr>
                        <m:t>m</m:t>
                      </m:r>
                    </m:e>
                    <m:sub>
                      <m:r>
                        <w:rPr>
                          <w:rFonts w:ascii="Cambria Math" w:hAnsi="Cambria Math" w:cs="Arial"/>
                          <w:color w:val="auto"/>
                        </w:rPr>
                        <m:t xml:space="preserve">2 </m:t>
                      </m:r>
                    </m:sub>
                  </m:sSub>
                </m:den>
              </m:f>
            </m:e>
          </m:d>
          <m:r>
            <w:rPr>
              <w:rFonts w:ascii="Cambria Math" w:hAnsi="Cambria Math" w:cs="Arial"/>
              <w:color w:val="auto"/>
            </w:rPr>
            <m:t>,</m:t>
          </m:r>
        </m:oMath>
      </m:oMathPara>
    </w:p>
    <w:p w:rsidR="00952B31" w:rsidRPr="00602EE0" w:rsidRDefault="00952B31" w:rsidP="004A7576">
      <w:pPr>
        <w:pStyle w:val="Style18"/>
        <w:ind w:firstLine="567"/>
        <w:jc w:val="both"/>
        <w:rPr>
          <w:rFonts w:ascii="Arial" w:hAnsi="Arial" w:cs="Arial"/>
          <w:bCs/>
          <w:color w:val="auto"/>
        </w:rPr>
      </w:pPr>
    </w:p>
    <w:p w:rsidR="00367335" w:rsidRPr="00602EE0" w:rsidRDefault="007C044A" w:rsidP="007C044A">
      <w:pPr>
        <w:tabs>
          <w:tab w:val="left" w:pos="0"/>
        </w:tabs>
        <w:ind w:firstLine="567"/>
        <w:jc w:val="both"/>
        <w:rPr>
          <w:bCs/>
          <w:color w:val="auto"/>
        </w:rPr>
      </w:pPr>
      <w:r w:rsidRPr="00602EE0">
        <w:rPr>
          <w:bCs/>
          <w:color w:val="auto"/>
        </w:rPr>
        <w:t xml:space="preserve">где </w:t>
      </w: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0 </m:t>
            </m:r>
          </m:sub>
        </m:sSub>
      </m:oMath>
      <w:r w:rsidRPr="00602EE0">
        <w:rPr>
          <w:bCs/>
          <w:color w:val="auto"/>
        </w:rPr>
        <w:t xml:space="preserve"> </w:t>
      </w:r>
      <w:r w:rsidR="00367335" w:rsidRPr="00602EE0">
        <w:rPr>
          <w:bCs/>
          <w:color w:val="auto"/>
        </w:rPr>
        <w:t>масса навески, в граммах (см. п. A.5.2);</w:t>
      </w:r>
    </w:p>
    <w:p w:rsidR="00367335" w:rsidRPr="00602EE0" w:rsidRDefault="001B5242" w:rsidP="007C044A">
      <w:pPr>
        <w:tabs>
          <w:tab w:val="left" w:pos="0"/>
        </w:tabs>
        <w:ind w:firstLine="567"/>
        <w:jc w:val="both"/>
        <w:rPr>
          <w:bCs/>
          <w:color w:val="auto"/>
        </w:rPr>
      </w:pP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1 </m:t>
            </m:r>
          </m:sub>
        </m:sSub>
        <m:r>
          <m:rPr>
            <m:sty m:val="p"/>
          </m:rPr>
          <w:rPr>
            <w:rFonts w:ascii="Cambria Math" w:hAnsi="Cambria Math"/>
            <w:color w:val="auto"/>
          </w:rPr>
          <m:t>-</m:t>
        </m:r>
      </m:oMath>
      <w:r w:rsidR="007C044A" w:rsidRPr="00602EE0">
        <w:rPr>
          <w:bCs/>
          <w:color w:val="auto"/>
        </w:rPr>
        <w:t xml:space="preserve"> </w:t>
      </w:r>
      <w:r w:rsidR="00367335" w:rsidRPr="00602EE0">
        <w:rPr>
          <w:bCs/>
          <w:color w:val="auto"/>
        </w:rPr>
        <w:t>масса навески после сушки, в граммах (см. п. A.5.3);</w:t>
      </w:r>
    </w:p>
    <w:p w:rsidR="0020133F" w:rsidRPr="00602EE0" w:rsidRDefault="001B5242" w:rsidP="00367335">
      <w:pPr>
        <w:tabs>
          <w:tab w:val="left" w:pos="0"/>
        </w:tabs>
        <w:ind w:firstLine="567"/>
        <w:jc w:val="both"/>
        <w:rPr>
          <w:bCs/>
          <w:color w:val="auto"/>
        </w:rPr>
      </w:pP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2 </m:t>
            </m:r>
          </m:sub>
        </m:sSub>
        <m:r>
          <m:rPr>
            <m:sty m:val="p"/>
          </m:rPr>
          <w:rPr>
            <w:rFonts w:ascii="Cambria Math" w:hAnsi="Cambria Math"/>
            <w:color w:val="auto"/>
          </w:rPr>
          <m:t>–</m:t>
        </m:r>
      </m:oMath>
      <w:r w:rsidR="007C044A" w:rsidRPr="00602EE0">
        <w:rPr>
          <w:bCs/>
          <w:color w:val="auto"/>
        </w:rPr>
        <w:t xml:space="preserve"> </w:t>
      </w:r>
      <w:r w:rsidR="00367335" w:rsidRPr="00602EE0">
        <w:rPr>
          <w:bCs/>
          <w:color w:val="auto"/>
        </w:rPr>
        <w:t>масса пробы до кондиционирования, в граммах (см. п. A.5.1.2.3);</w:t>
      </w:r>
    </w:p>
    <w:p w:rsidR="00367335" w:rsidRPr="00602EE0" w:rsidRDefault="001B5242" w:rsidP="00367335">
      <w:pPr>
        <w:tabs>
          <w:tab w:val="left" w:pos="0"/>
        </w:tabs>
        <w:ind w:firstLine="567"/>
        <w:jc w:val="both"/>
        <w:rPr>
          <w:rFonts w:eastAsiaTheme="minorEastAsia"/>
          <w:bCs/>
          <w:color w:val="auto"/>
          <w:szCs w:val="24"/>
        </w:rPr>
      </w:pPr>
      <m:oMath>
        <m:sSub>
          <m:sSubPr>
            <m:ctrlPr>
              <w:rPr>
                <w:rFonts w:ascii="Cambria Math" w:hAnsi="Cambria Math"/>
                <w:bCs/>
                <w:color w:val="auto"/>
              </w:rPr>
            </m:ctrlPr>
          </m:sSubPr>
          <m:e>
            <m:r>
              <w:rPr>
                <w:rFonts w:ascii="Cambria Math" w:hAnsi="Cambria Math"/>
                <w:color w:val="auto"/>
              </w:rPr>
              <m:t>m</m:t>
            </m:r>
          </m:e>
          <m:sub>
            <m:r>
              <m:rPr>
                <m:sty m:val="p"/>
              </m:rPr>
              <w:rPr>
                <w:rFonts w:ascii="Cambria Math" w:hAnsi="Cambria Math"/>
                <w:color w:val="auto"/>
              </w:rPr>
              <m:t xml:space="preserve">3 </m:t>
            </m:r>
          </m:sub>
        </m:sSub>
        <m:r>
          <m:rPr>
            <m:sty m:val="p"/>
          </m:rPr>
          <w:rPr>
            <w:rFonts w:ascii="Cambria Math" w:hAnsi="Cambria Math"/>
            <w:color w:val="auto"/>
          </w:rPr>
          <m:t>–</m:t>
        </m:r>
      </m:oMath>
      <w:r w:rsidR="00367335" w:rsidRPr="00602EE0">
        <w:rPr>
          <w:bCs/>
          <w:color w:val="auto"/>
        </w:rPr>
        <w:t xml:space="preserve"> масса пробы после кондиционирования, в граммах (см. п. A.5.1.2.3).</w:t>
      </w:r>
    </w:p>
    <w:p w:rsidR="0094372D"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lastRenderedPageBreak/>
        <w:t>В качестве результата принимают арифметическую величину двух полученных значений при условии, что выполняется требование повторяемости (см. п. A.6.2). Если это не так, определения повторяют.</w:t>
      </w:r>
    </w:p>
    <w:p w:rsidR="00367335"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t>Результат выражают до второго десятичного знака.</w:t>
      </w:r>
    </w:p>
    <w:p w:rsidR="0094372D" w:rsidRPr="00602EE0" w:rsidRDefault="0094372D" w:rsidP="0094372D">
      <w:pPr>
        <w:tabs>
          <w:tab w:val="left" w:pos="0"/>
        </w:tabs>
        <w:ind w:firstLine="567"/>
        <w:jc w:val="both"/>
        <w:rPr>
          <w:rFonts w:eastAsiaTheme="minorEastAsia"/>
          <w:b/>
          <w:color w:val="auto"/>
          <w:szCs w:val="24"/>
        </w:rPr>
      </w:pPr>
      <w:r w:rsidRPr="00602EE0">
        <w:rPr>
          <w:rFonts w:eastAsiaTheme="minorEastAsia"/>
          <w:b/>
          <w:color w:val="auto"/>
          <w:szCs w:val="24"/>
        </w:rPr>
        <w:t>A.6.2 Повторяемость</w:t>
      </w:r>
    </w:p>
    <w:p w:rsidR="0094372D"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t>Разница между значениями, полученными при двух определениях, проведенных одновременно или в быстрой последовательности одним и тем же лаборантом, не должна превышать 0,10 г влажности на 100 г пробы.</w:t>
      </w:r>
    </w:p>
    <w:p w:rsidR="0094372D" w:rsidRPr="00602EE0" w:rsidRDefault="0094372D" w:rsidP="0094372D">
      <w:pPr>
        <w:tabs>
          <w:tab w:val="left" w:pos="0"/>
        </w:tabs>
        <w:ind w:firstLine="567"/>
        <w:jc w:val="both"/>
        <w:rPr>
          <w:rFonts w:eastAsiaTheme="minorEastAsia"/>
          <w:bCs/>
          <w:color w:val="auto"/>
          <w:szCs w:val="24"/>
        </w:rPr>
      </w:pPr>
    </w:p>
    <w:p w:rsidR="0094372D" w:rsidRPr="00602EE0" w:rsidRDefault="0094372D" w:rsidP="0094372D">
      <w:pPr>
        <w:tabs>
          <w:tab w:val="left" w:pos="0"/>
        </w:tabs>
        <w:ind w:firstLine="567"/>
        <w:jc w:val="both"/>
        <w:rPr>
          <w:rFonts w:eastAsiaTheme="minorEastAsia"/>
          <w:bCs/>
          <w:color w:val="auto"/>
          <w:sz w:val="20"/>
          <w:szCs w:val="20"/>
        </w:rPr>
      </w:pPr>
      <w:r w:rsidRPr="00602EE0">
        <w:rPr>
          <w:rFonts w:eastAsiaTheme="minorEastAsia"/>
          <w:bCs/>
          <w:color w:val="auto"/>
          <w:sz w:val="20"/>
          <w:szCs w:val="20"/>
        </w:rPr>
        <w:t>Примечание - При некоторой практике в одной и той же лаборатории можно получить разницу менее 0,05 г влаги на 100 г пробы.</w:t>
      </w:r>
    </w:p>
    <w:p w:rsidR="0094372D" w:rsidRPr="00602EE0" w:rsidRDefault="0094372D" w:rsidP="0094372D">
      <w:pPr>
        <w:tabs>
          <w:tab w:val="left" w:pos="0"/>
        </w:tabs>
        <w:ind w:firstLine="567"/>
        <w:jc w:val="both"/>
        <w:rPr>
          <w:rFonts w:eastAsiaTheme="minorEastAsia"/>
          <w:bCs/>
          <w:color w:val="auto"/>
          <w:sz w:val="20"/>
          <w:szCs w:val="20"/>
        </w:rPr>
      </w:pPr>
    </w:p>
    <w:p w:rsidR="0094372D" w:rsidRPr="00602EE0" w:rsidRDefault="0094372D" w:rsidP="0094372D">
      <w:pPr>
        <w:tabs>
          <w:tab w:val="left" w:pos="0"/>
        </w:tabs>
        <w:ind w:firstLine="567"/>
        <w:jc w:val="both"/>
        <w:rPr>
          <w:rFonts w:eastAsiaTheme="minorEastAsia"/>
          <w:b/>
          <w:color w:val="auto"/>
          <w:szCs w:val="24"/>
        </w:rPr>
      </w:pPr>
      <w:r w:rsidRPr="00602EE0">
        <w:rPr>
          <w:rFonts w:eastAsiaTheme="minorEastAsia"/>
          <w:b/>
          <w:color w:val="auto"/>
          <w:szCs w:val="24"/>
        </w:rPr>
        <w:t>A.7 Примечания по методике</w:t>
      </w:r>
    </w:p>
    <w:p w:rsidR="0094372D" w:rsidRPr="00602EE0" w:rsidRDefault="0094372D" w:rsidP="0094372D">
      <w:pPr>
        <w:tabs>
          <w:tab w:val="left" w:pos="0"/>
        </w:tabs>
        <w:ind w:firstLine="567"/>
        <w:jc w:val="both"/>
        <w:rPr>
          <w:rFonts w:eastAsiaTheme="minorEastAsia"/>
          <w:bCs/>
          <w:color w:val="auto"/>
          <w:szCs w:val="24"/>
        </w:rPr>
      </w:pPr>
    </w:p>
    <w:p w:rsidR="0094372D"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t>A.7.1 Диапазон влагосодержания, при котором проводится кондиционирование продуктов перед измельчением, соответствует в лаборатории температуре (20 ± 2) °С и относительной влажности 45-75 %. Его следует менять для различных атмосферных условий.</w:t>
      </w:r>
    </w:p>
    <w:p w:rsidR="0094372D"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t>A.7.2 Продолжительность предварительной сушки приведена только в ознакомительных целях. Следует убедиться, что это позволяет получить желаемое кондиционирование с помощью прибора и используемых продуктов.</w:t>
      </w:r>
    </w:p>
    <w:p w:rsidR="0094372D"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t>A.7.3 Кондиционирование и измельчение, проводимые на 100 г и 30 г соответственно для навески весом 3 г, предназначены для обеспечения более репрезентативной пробы. Проба весом 8 г соответствовала бы недостаточному количеству измельченного продукта для репрезентативности и привела бы к слишком большому разбросу результатов.</w:t>
      </w:r>
    </w:p>
    <w:p w:rsidR="0094372D"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t>A.7.4 Период отстаивания в течение 24 часов, который следует за предварительной сушкой, необходим для получения равномерного распределения влаги.</w:t>
      </w:r>
    </w:p>
    <w:p w:rsidR="0094372D" w:rsidRPr="00602EE0" w:rsidRDefault="0094372D" w:rsidP="0094372D">
      <w:pPr>
        <w:tabs>
          <w:tab w:val="left" w:pos="0"/>
        </w:tabs>
        <w:ind w:firstLine="567"/>
        <w:jc w:val="both"/>
        <w:rPr>
          <w:rFonts w:eastAsiaTheme="minorEastAsia"/>
          <w:bCs/>
          <w:color w:val="auto"/>
          <w:szCs w:val="24"/>
        </w:rPr>
      </w:pPr>
      <w:r w:rsidRPr="00602EE0">
        <w:rPr>
          <w:rFonts w:eastAsiaTheme="minorEastAsia"/>
          <w:bCs/>
          <w:color w:val="auto"/>
          <w:szCs w:val="24"/>
        </w:rPr>
        <w:t>А.7.5 Окрашивание поверхности трехокиси фосфора (V) указывает на выпадение следов летучих органических веществ из навески. Для некоторых испорченных продуктов, если окрашивание становится достаточно выраженным, целесообразно снизить температуру нагрева.</w:t>
      </w:r>
    </w:p>
    <w:p w:rsidR="004816A0" w:rsidRPr="00602EE0" w:rsidRDefault="004816A0" w:rsidP="0094372D">
      <w:pPr>
        <w:tabs>
          <w:tab w:val="left" w:pos="0"/>
        </w:tabs>
        <w:ind w:firstLine="567"/>
        <w:jc w:val="both"/>
        <w:rPr>
          <w:rFonts w:eastAsiaTheme="minorEastAsia"/>
          <w:bCs/>
          <w:color w:val="auto"/>
          <w:szCs w:val="24"/>
        </w:rPr>
      </w:pPr>
    </w:p>
    <w:p w:rsidR="0094372D" w:rsidRPr="00602EE0" w:rsidRDefault="0094372D" w:rsidP="0094372D">
      <w:pPr>
        <w:tabs>
          <w:tab w:val="left" w:pos="0"/>
        </w:tabs>
        <w:ind w:firstLine="567"/>
        <w:jc w:val="both"/>
        <w:rPr>
          <w:rFonts w:eastAsiaTheme="minorEastAsia"/>
          <w:b/>
          <w:color w:val="auto"/>
          <w:szCs w:val="24"/>
        </w:rPr>
      </w:pPr>
      <w:r w:rsidRPr="00602EE0">
        <w:rPr>
          <w:rFonts w:eastAsiaTheme="minorEastAsia"/>
          <w:b/>
          <w:color w:val="auto"/>
          <w:szCs w:val="24"/>
        </w:rPr>
        <w:t>A.8 Протокол испытания</w:t>
      </w:r>
    </w:p>
    <w:p w:rsidR="004816A0" w:rsidRPr="00602EE0" w:rsidRDefault="004816A0" w:rsidP="0094372D">
      <w:pPr>
        <w:tabs>
          <w:tab w:val="left" w:pos="0"/>
        </w:tabs>
        <w:ind w:firstLine="567"/>
        <w:jc w:val="both"/>
        <w:rPr>
          <w:rFonts w:eastAsiaTheme="minorEastAsia"/>
          <w:bCs/>
          <w:color w:val="auto"/>
          <w:szCs w:val="24"/>
        </w:rPr>
      </w:pP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Протокол испытаний должен содержать как минимум следующую информацию:</w:t>
      </w: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а) всю информацию, необходимую для идентификации пробы (тип пробы, происхождение и обозначение пробы);</w:t>
      </w: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b) ссылка на этот документ, т.е., ISO 6540;</w:t>
      </w: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c) дата и тип методики отбора проб (если известны);</w:t>
      </w: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d) дату получения;</w:t>
      </w: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e) дату испытания;</w:t>
      </w: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f) результаты испытаний и единицы, в которых они были выражены;</w:t>
      </w:r>
    </w:p>
    <w:p w:rsidR="001D0856" w:rsidRPr="00602EE0" w:rsidRDefault="0094372D" w:rsidP="001D0856">
      <w:pPr>
        <w:tabs>
          <w:tab w:val="left" w:pos="0"/>
        </w:tabs>
        <w:ind w:firstLine="567"/>
        <w:jc w:val="both"/>
        <w:rPr>
          <w:rFonts w:eastAsiaTheme="minorEastAsia"/>
          <w:bCs/>
          <w:color w:val="auto"/>
          <w:szCs w:val="24"/>
        </w:rPr>
      </w:pPr>
      <w:r w:rsidRPr="00602EE0">
        <w:rPr>
          <w:rFonts w:eastAsiaTheme="minorEastAsia"/>
          <w:bCs/>
          <w:color w:val="auto"/>
          <w:szCs w:val="24"/>
        </w:rPr>
        <w:t>g) любую операцию, не указанную в методе или рассматриваемую как необязательную, которая могла повлиять на результат.</w:t>
      </w:r>
    </w:p>
    <w:p w:rsidR="001D0856" w:rsidRPr="00602EE0" w:rsidRDefault="001D0856" w:rsidP="001D0856">
      <w:pPr>
        <w:tabs>
          <w:tab w:val="left" w:pos="0"/>
        </w:tabs>
        <w:ind w:firstLine="567"/>
        <w:jc w:val="both"/>
        <w:rPr>
          <w:rFonts w:eastAsiaTheme="minorEastAsia"/>
          <w:bCs/>
          <w:color w:val="auto"/>
          <w:szCs w:val="24"/>
        </w:rPr>
      </w:pPr>
    </w:p>
    <w:p w:rsidR="001D0856" w:rsidRPr="00602EE0" w:rsidRDefault="001D0856" w:rsidP="001D0856">
      <w:pPr>
        <w:tabs>
          <w:tab w:val="left" w:pos="0"/>
        </w:tabs>
        <w:ind w:firstLine="567"/>
        <w:jc w:val="both"/>
        <w:rPr>
          <w:rFonts w:eastAsiaTheme="minorEastAsia"/>
          <w:bCs/>
          <w:color w:val="auto"/>
          <w:szCs w:val="24"/>
        </w:rPr>
      </w:pPr>
    </w:p>
    <w:p w:rsidR="001D0856" w:rsidRPr="00602EE0" w:rsidRDefault="001D0856" w:rsidP="001D0856">
      <w:pPr>
        <w:tabs>
          <w:tab w:val="left" w:pos="0"/>
        </w:tabs>
        <w:ind w:firstLine="567"/>
        <w:jc w:val="both"/>
        <w:rPr>
          <w:rFonts w:eastAsiaTheme="minorEastAsia"/>
          <w:bCs/>
          <w:color w:val="auto"/>
          <w:szCs w:val="24"/>
        </w:rPr>
      </w:pPr>
    </w:p>
    <w:p w:rsidR="001D0856" w:rsidRPr="00602EE0" w:rsidRDefault="001D0856" w:rsidP="001D0856">
      <w:pPr>
        <w:tabs>
          <w:tab w:val="left" w:pos="0"/>
        </w:tabs>
        <w:ind w:firstLine="567"/>
        <w:jc w:val="center"/>
        <w:rPr>
          <w:rFonts w:eastAsiaTheme="minorEastAsia"/>
          <w:b/>
          <w:color w:val="auto"/>
          <w:szCs w:val="24"/>
        </w:rPr>
      </w:pPr>
      <w:r w:rsidRPr="00602EE0">
        <w:rPr>
          <w:rFonts w:eastAsiaTheme="minorEastAsia"/>
          <w:b/>
          <w:color w:val="auto"/>
          <w:szCs w:val="24"/>
        </w:rPr>
        <w:lastRenderedPageBreak/>
        <w:t>Приложение B</w:t>
      </w:r>
    </w:p>
    <w:p w:rsidR="001D0856" w:rsidRPr="00602EE0" w:rsidRDefault="001D0856" w:rsidP="001D0856">
      <w:pPr>
        <w:tabs>
          <w:tab w:val="left" w:pos="0"/>
        </w:tabs>
        <w:ind w:firstLine="567"/>
        <w:jc w:val="center"/>
        <w:rPr>
          <w:rFonts w:eastAsiaTheme="minorEastAsia"/>
          <w:bCs/>
          <w:color w:val="auto"/>
          <w:szCs w:val="24"/>
        </w:rPr>
      </w:pPr>
      <w:r w:rsidRPr="00602EE0">
        <w:rPr>
          <w:rFonts w:eastAsiaTheme="minorEastAsia"/>
          <w:bCs/>
          <w:color w:val="auto"/>
          <w:szCs w:val="24"/>
        </w:rPr>
        <w:t>(справочное)</w:t>
      </w:r>
    </w:p>
    <w:p w:rsidR="001D0856" w:rsidRPr="00602EE0" w:rsidRDefault="001D0856" w:rsidP="001D0856">
      <w:pPr>
        <w:tabs>
          <w:tab w:val="left" w:pos="0"/>
        </w:tabs>
        <w:ind w:firstLine="567"/>
        <w:jc w:val="center"/>
        <w:rPr>
          <w:rFonts w:eastAsiaTheme="minorEastAsia"/>
          <w:bCs/>
          <w:color w:val="auto"/>
          <w:szCs w:val="24"/>
        </w:rPr>
      </w:pPr>
    </w:p>
    <w:p w:rsidR="001D0856" w:rsidRPr="00602EE0" w:rsidRDefault="001D0856" w:rsidP="001D0856">
      <w:pPr>
        <w:tabs>
          <w:tab w:val="left" w:pos="0"/>
        </w:tabs>
        <w:ind w:firstLine="567"/>
        <w:jc w:val="center"/>
        <w:rPr>
          <w:rFonts w:eastAsiaTheme="minorEastAsia"/>
          <w:b/>
          <w:color w:val="auto"/>
          <w:szCs w:val="24"/>
        </w:rPr>
      </w:pPr>
      <w:r w:rsidRPr="00602EE0">
        <w:rPr>
          <w:rFonts w:eastAsiaTheme="minorEastAsia"/>
          <w:b/>
          <w:color w:val="auto"/>
          <w:szCs w:val="24"/>
        </w:rPr>
        <w:t>Результаты межлабораторного испытания</w:t>
      </w:r>
    </w:p>
    <w:p w:rsidR="001D0856" w:rsidRPr="00602EE0" w:rsidRDefault="001D0856" w:rsidP="001D0856">
      <w:pPr>
        <w:tabs>
          <w:tab w:val="left" w:pos="0"/>
        </w:tabs>
        <w:ind w:firstLine="567"/>
        <w:jc w:val="center"/>
        <w:rPr>
          <w:rFonts w:eastAsiaTheme="minorEastAsia"/>
          <w:b/>
          <w:color w:val="auto"/>
          <w:szCs w:val="24"/>
        </w:rPr>
      </w:pPr>
    </w:p>
    <w:p w:rsidR="001D0856" w:rsidRPr="00602EE0" w:rsidRDefault="001D0856" w:rsidP="001D0856">
      <w:pPr>
        <w:tabs>
          <w:tab w:val="left" w:pos="0"/>
        </w:tabs>
        <w:ind w:firstLine="567"/>
        <w:jc w:val="both"/>
        <w:rPr>
          <w:rFonts w:eastAsiaTheme="minorEastAsia"/>
          <w:bCs/>
          <w:color w:val="auto"/>
          <w:szCs w:val="24"/>
        </w:rPr>
      </w:pPr>
      <w:r w:rsidRPr="00602EE0">
        <w:rPr>
          <w:rFonts w:eastAsiaTheme="minorEastAsia"/>
          <w:bCs/>
          <w:color w:val="auto"/>
          <w:szCs w:val="24"/>
        </w:rPr>
        <w:t xml:space="preserve">Межлабораторное испытание, организованное на международном уровне с участием 15 лабораторий по протоколу раздела 4 и 14 лабораторий по протоколу раздела 5, дало статистические результаты (определенные в соответствии с ISO 5725-2), указанные в таблице B.1 для протокола раздела 4 и таблице B.2 для протокола раздела 5. </w:t>
      </w:r>
    </w:p>
    <w:p w:rsidR="001D0856" w:rsidRPr="00602EE0" w:rsidRDefault="001D0856" w:rsidP="001D0856">
      <w:pPr>
        <w:tabs>
          <w:tab w:val="left" w:pos="0"/>
        </w:tabs>
        <w:ind w:firstLine="567"/>
        <w:jc w:val="both"/>
        <w:rPr>
          <w:color w:val="auto"/>
        </w:rPr>
      </w:pPr>
    </w:p>
    <w:p w:rsidR="00D27A8B" w:rsidRPr="00602EE0" w:rsidRDefault="001D0856" w:rsidP="001D0856">
      <w:pPr>
        <w:tabs>
          <w:tab w:val="left" w:pos="0"/>
        </w:tabs>
        <w:ind w:firstLine="567"/>
        <w:jc w:val="center"/>
        <w:rPr>
          <w:rFonts w:eastAsiaTheme="minorEastAsia"/>
          <w:bCs/>
          <w:color w:val="auto"/>
          <w:szCs w:val="24"/>
        </w:rPr>
      </w:pPr>
      <w:r w:rsidRPr="00602EE0">
        <w:rPr>
          <w:rFonts w:eastAsiaTheme="minorEastAsia"/>
          <w:bCs/>
          <w:color w:val="auto"/>
          <w:spacing w:val="20"/>
          <w:szCs w:val="24"/>
        </w:rPr>
        <w:t>Таблица B.1</w:t>
      </w:r>
      <w:r w:rsidRPr="00602EE0">
        <w:rPr>
          <w:rFonts w:eastAsiaTheme="minorEastAsia"/>
          <w:bCs/>
          <w:color w:val="auto"/>
          <w:szCs w:val="24"/>
        </w:rPr>
        <w:t xml:space="preserve"> — Статистические результаты межлабораторного испытания для определений на измельченных зернах (методика раздела 4)</w:t>
      </w:r>
    </w:p>
    <w:tbl>
      <w:tblPr>
        <w:tblStyle w:val="a9"/>
        <w:tblW w:w="0" w:type="auto"/>
        <w:tblLayout w:type="fixed"/>
        <w:tblLook w:val="04A0" w:firstRow="1" w:lastRow="0" w:firstColumn="1" w:lastColumn="0" w:noHBand="0" w:noVBand="1"/>
      </w:tblPr>
      <w:tblGrid>
        <w:gridCol w:w="1437"/>
        <w:gridCol w:w="580"/>
        <w:gridCol w:w="581"/>
        <w:gridCol w:w="581"/>
        <w:gridCol w:w="581"/>
        <w:gridCol w:w="581"/>
        <w:gridCol w:w="581"/>
        <w:gridCol w:w="581"/>
        <w:gridCol w:w="581"/>
        <w:gridCol w:w="581"/>
        <w:gridCol w:w="581"/>
        <w:gridCol w:w="581"/>
        <w:gridCol w:w="581"/>
        <w:gridCol w:w="581"/>
        <w:gridCol w:w="581"/>
      </w:tblGrid>
      <w:tr w:rsidR="00602EE0" w:rsidRPr="00602EE0" w:rsidTr="00A91BEA">
        <w:tc>
          <w:tcPr>
            <w:tcW w:w="1437" w:type="dxa"/>
          </w:tcPr>
          <w:p w:rsidR="00D61556" w:rsidRPr="00602EE0" w:rsidRDefault="00D61556" w:rsidP="00A91BEA">
            <w:pPr>
              <w:tabs>
                <w:tab w:val="left" w:pos="0"/>
              </w:tabs>
              <w:jc w:val="center"/>
              <w:rPr>
                <w:rFonts w:eastAsiaTheme="minorEastAsia"/>
                <w:b/>
                <w:color w:val="auto"/>
                <w:sz w:val="18"/>
                <w:szCs w:val="18"/>
              </w:rPr>
            </w:pPr>
            <w:r w:rsidRPr="00602EE0">
              <w:rPr>
                <w:rFonts w:eastAsiaTheme="minorEastAsia"/>
                <w:b/>
                <w:color w:val="auto"/>
                <w:sz w:val="18"/>
                <w:szCs w:val="18"/>
              </w:rPr>
              <w:t>Проба</w:t>
            </w:r>
          </w:p>
        </w:tc>
        <w:tc>
          <w:tcPr>
            <w:tcW w:w="580"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1</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2</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3</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4</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5</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6</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7</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8</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9</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10</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11</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12</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13</w:t>
            </w:r>
          </w:p>
        </w:tc>
        <w:tc>
          <w:tcPr>
            <w:tcW w:w="581" w:type="dxa"/>
          </w:tcPr>
          <w:p w:rsidR="00D61556" w:rsidRPr="00602EE0" w:rsidRDefault="00D61556" w:rsidP="00A91BEA">
            <w:pPr>
              <w:jc w:val="center"/>
              <w:rPr>
                <w:rFonts w:eastAsiaTheme="minorEastAsia"/>
                <w:b/>
                <w:color w:val="auto"/>
                <w:sz w:val="18"/>
                <w:szCs w:val="18"/>
              </w:rPr>
            </w:pPr>
            <w:r w:rsidRPr="00602EE0">
              <w:rPr>
                <w:rFonts w:eastAsiaTheme="minorEastAsia"/>
                <w:b/>
                <w:color w:val="auto"/>
                <w:sz w:val="18"/>
                <w:szCs w:val="18"/>
              </w:rPr>
              <w:t>14</w:t>
            </w:r>
          </w:p>
        </w:tc>
      </w:tr>
      <w:tr w:rsidR="00602EE0" w:rsidRPr="00602EE0" w:rsidTr="00A91BEA">
        <w:tc>
          <w:tcPr>
            <w:tcW w:w="1437" w:type="dxa"/>
          </w:tcPr>
          <w:p w:rsidR="00F71580" w:rsidRPr="00602EE0" w:rsidRDefault="00D61556" w:rsidP="00A91BEA">
            <w:pPr>
              <w:rPr>
                <w:rFonts w:eastAsiaTheme="minorEastAsia"/>
                <w:bCs/>
                <w:color w:val="auto"/>
                <w:sz w:val="18"/>
                <w:szCs w:val="18"/>
              </w:rPr>
            </w:pPr>
            <w:r w:rsidRPr="00602EE0">
              <w:rPr>
                <w:rFonts w:eastAsiaTheme="minorEastAsia"/>
                <w:bCs/>
                <w:color w:val="auto"/>
                <w:sz w:val="18"/>
                <w:szCs w:val="18"/>
              </w:rPr>
              <w:t xml:space="preserve">Предварительная </w:t>
            </w:r>
          </w:p>
          <w:p w:rsidR="00D61556" w:rsidRPr="00602EE0" w:rsidRDefault="00D61556" w:rsidP="00A91BEA">
            <w:pPr>
              <w:rPr>
                <w:rFonts w:eastAsiaTheme="minorEastAsia"/>
                <w:bCs/>
                <w:color w:val="auto"/>
                <w:sz w:val="18"/>
                <w:szCs w:val="18"/>
              </w:rPr>
            </w:pPr>
            <w:r w:rsidRPr="00602EE0">
              <w:rPr>
                <w:rFonts w:eastAsiaTheme="minorEastAsia"/>
                <w:bCs/>
                <w:color w:val="auto"/>
                <w:sz w:val="18"/>
                <w:szCs w:val="18"/>
              </w:rPr>
              <w:t>сушка</w:t>
            </w:r>
          </w:p>
        </w:tc>
        <w:tc>
          <w:tcPr>
            <w:tcW w:w="580"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Нет</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Нет</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Да</w:t>
            </w:r>
          </w:p>
        </w:tc>
      </w:tr>
      <w:tr w:rsidR="00602EE0" w:rsidRPr="00602EE0" w:rsidTr="00A91BEA">
        <w:tc>
          <w:tcPr>
            <w:tcW w:w="1437" w:type="dxa"/>
          </w:tcPr>
          <w:p w:rsidR="00D61556" w:rsidRPr="00602EE0" w:rsidRDefault="00D61556" w:rsidP="00A91BEA">
            <w:pPr>
              <w:rPr>
                <w:rFonts w:eastAsiaTheme="minorEastAsia"/>
                <w:bCs/>
                <w:color w:val="auto"/>
                <w:sz w:val="18"/>
                <w:szCs w:val="18"/>
              </w:rPr>
            </w:pPr>
            <w:r w:rsidRPr="00602EE0">
              <w:rPr>
                <w:rFonts w:eastAsiaTheme="minorEastAsia"/>
                <w:bCs/>
                <w:color w:val="auto"/>
                <w:sz w:val="18"/>
                <w:szCs w:val="18"/>
              </w:rPr>
              <w:t>Количество</w:t>
            </w:r>
          </w:p>
          <w:p w:rsidR="00D61556" w:rsidRPr="00602EE0" w:rsidRDefault="00D61556" w:rsidP="00A91BEA">
            <w:pPr>
              <w:rPr>
                <w:rFonts w:eastAsiaTheme="minorEastAsia"/>
                <w:bCs/>
                <w:color w:val="auto"/>
                <w:sz w:val="18"/>
                <w:szCs w:val="18"/>
              </w:rPr>
            </w:pPr>
            <w:r w:rsidRPr="00602EE0">
              <w:rPr>
                <w:rFonts w:eastAsiaTheme="minorEastAsia"/>
                <w:bCs/>
                <w:color w:val="auto"/>
                <w:sz w:val="18"/>
                <w:szCs w:val="18"/>
              </w:rPr>
              <w:t>выбранных лабораторий</w:t>
            </w:r>
          </w:p>
        </w:tc>
        <w:tc>
          <w:tcPr>
            <w:tcW w:w="580"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15</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15</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13</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13</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13</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13</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12</w:t>
            </w:r>
          </w:p>
        </w:tc>
      </w:tr>
      <w:tr w:rsidR="00602EE0" w:rsidRPr="00602EE0" w:rsidTr="00A91BEA">
        <w:tc>
          <w:tcPr>
            <w:tcW w:w="1437" w:type="dxa"/>
          </w:tcPr>
          <w:p w:rsidR="00A91BEA" w:rsidRPr="00602EE0" w:rsidRDefault="00D61556" w:rsidP="00A91BEA">
            <w:pPr>
              <w:tabs>
                <w:tab w:val="left" w:pos="0"/>
              </w:tabs>
              <w:rPr>
                <w:rFonts w:eastAsiaTheme="minorEastAsia"/>
                <w:bCs/>
                <w:color w:val="auto"/>
                <w:sz w:val="18"/>
                <w:szCs w:val="18"/>
              </w:rPr>
            </w:pPr>
            <w:r w:rsidRPr="00602EE0">
              <w:rPr>
                <w:rFonts w:eastAsiaTheme="minorEastAsia"/>
                <w:bCs/>
                <w:color w:val="auto"/>
                <w:sz w:val="18"/>
                <w:szCs w:val="18"/>
              </w:rPr>
              <w:t>Среднее</w:t>
            </w:r>
          </w:p>
          <w:p w:rsidR="00D61556" w:rsidRPr="00602EE0" w:rsidRDefault="00D61556" w:rsidP="00A91BEA">
            <w:pPr>
              <w:tabs>
                <w:tab w:val="left" w:pos="0"/>
              </w:tabs>
              <w:rPr>
                <w:rFonts w:eastAsiaTheme="minorEastAsia"/>
                <w:bCs/>
                <w:color w:val="auto"/>
                <w:sz w:val="18"/>
                <w:szCs w:val="18"/>
              </w:rPr>
            </w:pPr>
            <w:r w:rsidRPr="00602EE0">
              <w:rPr>
                <w:rFonts w:eastAsiaTheme="minorEastAsia"/>
                <w:bCs/>
                <w:color w:val="auto"/>
                <w:sz w:val="18"/>
                <w:szCs w:val="18"/>
              </w:rPr>
              <w:t>значений (M)</w:t>
            </w:r>
          </w:p>
        </w:tc>
        <w:tc>
          <w:tcPr>
            <w:tcW w:w="580"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11,91</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14,46</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14,48</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15,08</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15,14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15,44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15,44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16,00</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16,00</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17,95</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22,23</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27,19</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33,94</w:t>
            </w:r>
          </w:p>
        </w:tc>
        <w:tc>
          <w:tcPr>
            <w:tcW w:w="581" w:type="dxa"/>
          </w:tcPr>
          <w:p w:rsidR="00D61556" w:rsidRPr="00602EE0" w:rsidRDefault="00D61556" w:rsidP="00A91BEA">
            <w:pPr>
              <w:jc w:val="center"/>
              <w:rPr>
                <w:rFonts w:eastAsiaTheme="minorEastAsia"/>
                <w:bCs/>
                <w:color w:val="auto"/>
                <w:sz w:val="18"/>
                <w:szCs w:val="18"/>
              </w:rPr>
            </w:pPr>
            <w:r w:rsidRPr="00602EE0">
              <w:rPr>
                <w:rFonts w:eastAsiaTheme="minorEastAsia"/>
                <w:bCs/>
                <w:color w:val="auto"/>
                <w:sz w:val="18"/>
                <w:szCs w:val="18"/>
              </w:rPr>
              <w:t>39,16</w:t>
            </w:r>
          </w:p>
        </w:tc>
      </w:tr>
      <w:tr w:rsidR="00602EE0" w:rsidRPr="00602EE0" w:rsidTr="00A91BEA">
        <w:tc>
          <w:tcPr>
            <w:tcW w:w="1437" w:type="dxa"/>
          </w:tcPr>
          <w:p w:rsidR="00085A7A" w:rsidRPr="00602EE0" w:rsidRDefault="00085A7A" w:rsidP="00085A7A">
            <w:pPr>
              <w:tabs>
                <w:tab w:val="left" w:pos="0"/>
              </w:tabs>
              <w:rPr>
                <w:rFonts w:eastAsiaTheme="minorEastAsia"/>
                <w:bCs/>
                <w:color w:val="auto"/>
                <w:sz w:val="18"/>
                <w:szCs w:val="18"/>
              </w:rPr>
            </w:pPr>
            <w:r w:rsidRPr="00602EE0">
              <w:rPr>
                <w:rFonts w:eastAsiaTheme="minorEastAsia"/>
                <w:bCs/>
                <w:color w:val="auto"/>
                <w:sz w:val="18"/>
                <w:szCs w:val="18"/>
              </w:rPr>
              <w:t xml:space="preserve">Стандартное отклонение повторяемости,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p>
        </w:tc>
        <w:tc>
          <w:tcPr>
            <w:tcW w:w="580"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0,04</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0,07</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0,06</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0,07</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0,06</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0,06</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0,06</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0,07</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0,05</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0,07</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0,06</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0,08</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0,09</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0,08</w:t>
            </w:r>
          </w:p>
        </w:tc>
      </w:tr>
      <w:tr w:rsidR="00602EE0" w:rsidRPr="00602EE0" w:rsidTr="00A91BEA">
        <w:tc>
          <w:tcPr>
            <w:tcW w:w="1437" w:type="dxa"/>
          </w:tcPr>
          <w:p w:rsidR="00085A7A" w:rsidRPr="00602EE0" w:rsidRDefault="00085A7A" w:rsidP="00085A7A">
            <w:pPr>
              <w:tabs>
                <w:tab w:val="left" w:pos="0"/>
              </w:tabs>
              <w:rPr>
                <w:rFonts w:eastAsiaTheme="minorEastAsia"/>
                <w:bCs/>
                <w:color w:val="auto"/>
                <w:sz w:val="18"/>
                <w:szCs w:val="18"/>
              </w:rPr>
            </w:pPr>
            <w:r w:rsidRPr="00602EE0">
              <w:rPr>
                <w:rFonts w:eastAsiaTheme="minorEastAsia"/>
                <w:bCs/>
                <w:color w:val="auto"/>
                <w:sz w:val="18"/>
                <w:szCs w:val="18"/>
              </w:rPr>
              <w:t xml:space="preserve">Коэффициент вариации,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C</m:t>
                  </m:r>
                </m:e>
                <m:sub>
                  <m:r>
                    <w:rPr>
                      <w:rFonts w:ascii="Cambria Math" w:eastAsiaTheme="minorEastAsia" w:hAnsi="Cambria Math"/>
                      <w:color w:val="auto"/>
                      <w:sz w:val="18"/>
                      <w:szCs w:val="18"/>
                    </w:rPr>
                    <m:t>V</m:t>
                  </m:r>
                  <m:r>
                    <m:rPr>
                      <m:sty m:val="p"/>
                    </m:rPr>
                    <w:rPr>
                      <w:rFonts w:ascii="Cambria Math" w:eastAsiaTheme="minorEastAsia" w:hAnsi="Cambria Math"/>
                      <w:color w:val="auto"/>
                      <w:sz w:val="18"/>
                      <w:szCs w:val="18"/>
                    </w:rPr>
                    <m:t>,</m:t>
                  </m:r>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r w:rsidRPr="00602EE0">
              <w:rPr>
                <w:rFonts w:eastAsiaTheme="minorEastAsia"/>
                <w:bCs/>
                <w:color w:val="auto"/>
                <w:sz w:val="18"/>
                <w:szCs w:val="18"/>
              </w:rPr>
              <w:t>(</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r>
                <m:rPr>
                  <m:sty m:val="p"/>
                </m:rPr>
                <w:rPr>
                  <w:rFonts w:ascii="Cambria Math" w:eastAsiaTheme="minorEastAsia" w:hAnsi="Cambria Math"/>
                  <w:color w:val="auto"/>
                  <w:sz w:val="18"/>
                  <w:szCs w:val="18"/>
                </w:rPr>
                <m:t>/</m:t>
              </m:r>
            </m:oMath>
            <w:r w:rsidRPr="00602EE0">
              <w:rPr>
                <w:rFonts w:eastAsiaTheme="minorEastAsia"/>
                <w:bCs/>
                <w:i/>
                <w:iCs/>
                <w:color w:val="auto"/>
                <w:sz w:val="18"/>
                <w:szCs w:val="18"/>
              </w:rPr>
              <w:t>М,</w:t>
            </w:r>
            <w:r w:rsidRPr="00602EE0">
              <w:rPr>
                <w:rFonts w:eastAsiaTheme="minorEastAsia"/>
                <w:bCs/>
                <w:color w:val="auto"/>
                <w:sz w:val="18"/>
                <w:szCs w:val="18"/>
              </w:rPr>
              <w:t xml:space="preserve"> в %)</w:t>
            </w:r>
          </w:p>
        </w:tc>
        <w:tc>
          <w:tcPr>
            <w:tcW w:w="580"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0,3</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0,5</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0,4</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0,5</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0,4</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0,4</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0,4</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0,4</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0,3</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0,4</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0,3</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0,3</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0,3</w:t>
            </w:r>
          </w:p>
        </w:tc>
        <w:tc>
          <w:tcPr>
            <w:tcW w:w="581" w:type="dxa"/>
          </w:tcPr>
          <w:p w:rsidR="00085A7A" w:rsidRPr="00602EE0" w:rsidRDefault="00085A7A" w:rsidP="00085A7A">
            <w:pPr>
              <w:jc w:val="center"/>
              <w:rPr>
                <w:rFonts w:eastAsiaTheme="minorEastAsia"/>
                <w:bCs/>
                <w:color w:val="auto"/>
                <w:sz w:val="18"/>
                <w:szCs w:val="18"/>
              </w:rPr>
            </w:pPr>
            <w:r w:rsidRPr="00602EE0">
              <w:rPr>
                <w:rFonts w:eastAsiaTheme="minorEastAsia"/>
                <w:bCs/>
                <w:color w:val="auto"/>
                <w:sz w:val="18"/>
                <w:szCs w:val="18"/>
              </w:rPr>
              <w:t>0,2</w:t>
            </w:r>
          </w:p>
        </w:tc>
      </w:tr>
      <w:tr w:rsidR="00602EE0" w:rsidRPr="00602EE0" w:rsidTr="00A91BEA">
        <w:tc>
          <w:tcPr>
            <w:tcW w:w="1437" w:type="dxa"/>
          </w:tcPr>
          <w:p w:rsidR="00F71580" w:rsidRPr="00602EE0" w:rsidRDefault="00732387" w:rsidP="00732387">
            <w:pPr>
              <w:tabs>
                <w:tab w:val="left" w:pos="0"/>
              </w:tabs>
              <w:rPr>
                <w:rFonts w:eastAsiaTheme="minorEastAsia"/>
                <w:bCs/>
                <w:color w:val="auto"/>
                <w:sz w:val="18"/>
                <w:szCs w:val="18"/>
              </w:rPr>
            </w:pPr>
            <w:r w:rsidRPr="00602EE0">
              <w:rPr>
                <w:rFonts w:eastAsiaTheme="minorEastAsia"/>
                <w:bCs/>
                <w:color w:val="auto"/>
                <w:sz w:val="18"/>
                <w:szCs w:val="18"/>
              </w:rPr>
              <w:t xml:space="preserve">Предел </w:t>
            </w:r>
          </w:p>
          <w:p w:rsidR="00732387" w:rsidRPr="00602EE0" w:rsidRDefault="00732387" w:rsidP="00732387">
            <w:pPr>
              <w:tabs>
                <w:tab w:val="left" w:pos="0"/>
              </w:tabs>
              <w:rPr>
                <w:rFonts w:eastAsiaTheme="minorEastAsia"/>
                <w:bCs/>
                <w:color w:val="auto"/>
                <w:sz w:val="18"/>
                <w:szCs w:val="18"/>
              </w:rPr>
            </w:pPr>
            <w:r w:rsidRPr="00602EE0">
              <w:rPr>
                <w:rFonts w:eastAsiaTheme="minorEastAsia"/>
                <w:bCs/>
                <w:color w:val="auto"/>
                <w:sz w:val="18"/>
                <w:szCs w:val="18"/>
              </w:rPr>
              <w:t xml:space="preserve">повторяемости,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lang w:val="en-US"/>
                    </w:rPr>
                    <m:t>r</m:t>
                  </m:r>
                </m:e>
                <m:sub>
                  <m:r>
                    <m:rPr>
                      <m:sty m:val="p"/>
                    </m:rPr>
                    <w:rPr>
                      <w:rFonts w:ascii="Cambria Math" w:eastAsiaTheme="minorEastAsia" w:hAnsi="Cambria Math"/>
                      <w:color w:val="auto"/>
                      <w:sz w:val="18"/>
                      <w:szCs w:val="18"/>
                    </w:rPr>
                    <m:t xml:space="preserve"> </m:t>
                  </m:r>
                </m:sub>
              </m:sSub>
            </m:oMath>
          </w:p>
        </w:tc>
        <w:tc>
          <w:tcPr>
            <w:tcW w:w="580" w:type="dxa"/>
          </w:tcPr>
          <w:p w:rsidR="00732387" w:rsidRPr="00602EE0" w:rsidRDefault="00732387" w:rsidP="00732387">
            <w:pPr>
              <w:rPr>
                <w:color w:val="auto"/>
                <w:sz w:val="18"/>
                <w:szCs w:val="18"/>
              </w:rPr>
            </w:pPr>
            <w:r w:rsidRPr="00602EE0">
              <w:rPr>
                <w:color w:val="auto"/>
                <w:sz w:val="18"/>
                <w:szCs w:val="18"/>
              </w:rPr>
              <w:t>0,11</w:t>
            </w:r>
          </w:p>
        </w:tc>
        <w:tc>
          <w:tcPr>
            <w:tcW w:w="581" w:type="dxa"/>
          </w:tcPr>
          <w:p w:rsidR="00732387" w:rsidRPr="00602EE0" w:rsidRDefault="00732387" w:rsidP="00732387">
            <w:pPr>
              <w:rPr>
                <w:color w:val="auto"/>
                <w:sz w:val="18"/>
                <w:szCs w:val="18"/>
              </w:rPr>
            </w:pPr>
            <w:r w:rsidRPr="00602EE0">
              <w:rPr>
                <w:color w:val="auto"/>
                <w:sz w:val="18"/>
                <w:szCs w:val="18"/>
              </w:rPr>
              <w:t>0,21</w:t>
            </w:r>
          </w:p>
        </w:tc>
        <w:tc>
          <w:tcPr>
            <w:tcW w:w="581" w:type="dxa"/>
          </w:tcPr>
          <w:p w:rsidR="00732387" w:rsidRPr="00602EE0" w:rsidRDefault="00732387" w:rsidP="00732387">
            <w:pPr>
              <w:rPr>
                <w:color w:val="auto"/>
                <w:sz w:val="18"/>
                <w:szCs w:val="18"/>
              </w:rPr>
            </w:pPr>
            <w:r w:rsidRPr="00602EE0">
              <w:rPr>
                <w:color w:val="auto"/>
                <w:sz w:val="18"/>
                <w:szCs w:val="18"/>
              </w:rPr>
              <w:t>0,16</w:t>
            </w:r>
          </w:p>
        </w:tc>
        <w:tc>
          <w:tcPr>
            <w:tcW w:w="581" w:type="dxa"/>
          </w:tcPr>
          <w:p w:rsidR="00732387" w:rsidRPr="00602EE0" w:rsidRDefault="00732387" w:rsidP="00732387">
            <w:pPr>
              <w:rPr>
                <w:color w:val="auto"/>
                <w:sz w:val="18"/>
                <w:szCs w:val="18"/>
              </w:rPr>
            </w:pPr>
            <w:r w:rsidRPr="00602EE0">
              <w:rPr>
                <w:color w:val="auto"/>
                <w:sz w:val="18"/>
                <w:szCs w:val="18"/>
              </w:rPr>
              <w:t>0,21</w:t>
            </w:r>
          </w:p>
        </w:tc>
        <w:tc>
          <w:tcPr>
            <w:tcW w:w="581" w:type="dxa"/>
          </w:tcPr>
          <w:p w:rsidR="00732387" w:rsidRPr="00602EE0" w:rsidRDefault="00732387" w:rsidP="00732387">
            <w:pPr>
              <w:rPr>
                <w:color w:val="auto"/>
                <w:sz w:val="18"/>
                <w:szCs w:val="18"/>
              </w:rPr>
            </w:pPr>
            <w:r w:rsidRPr="00602EE0">
              <w:rPr>
                <w:color w:val="auto"/>
                <w:sz w:val="18"/>
                <w:szCs w:val="18"/>
              </w:rPr>
              <w:t>0,16</w:t>
            </w:r>
          </w:p>
        </w:tc>
        <w:tc>
          <w:tcPr>
            <w:tcW w:w="581" w:type="dxa"/>
          </w:tcPr>
          <w:p w:rsidR="00732387" w:rsidRPr="00602EE0" w:rsidRDefault="00732387" w:rsidP="00732387">
            <w:pPr>
              <w:rPr>
                <w:color w:val="auto"/>
                <w:sz w:val="18"/>
                <w:szCs w:val="18"/>
              </w:rPr>
            </w:pPr>
            <w:r w:rsidRPr="00602EE0">
              <w:rPr>
                <w:color w:val="auto"/>
                <w:sz w:val="18"/>
                <w:szCs w:val="18"/>
              </w:rPr>
              <w:t>0,17</w:t>
            </w:r>
          </w:p>
        </w:tc>
        <w:tc>
          <w:tcPr>
            <w:tcW w:w="581" w:type="dxa"/>
          </w:tcPr>
          <w:p w:rsidR="00732387" w:rsidRPr="00602EE0" w:rsidRDefault="00732387" w:rsidP="00732387">
            <w:pPr>
              <w:rPr>
                <w:color w:val="auto"/>
                <w:sz w:val="18"/>
                <w:szCs w:val="18"/>
              </w:rPr>
            </w:pPr>
            <w:r w:rsidRPr="00602EE0">
              <w:rPr>
                <w:color w:val="auto"/>
                <w:sz w:val="18"/>
                <w:szCs w:val="18"/>
              </w:rPr>
              <w:t>0,17</w:t>
            </w:r>
          </w:p>
        </w:tc>
        <w:tc>
          <w:tcPr>
            <w:tcW w:w="581" w:type="dxa"/>
          </w:tcPr>
          <w:p w:rsidR="00732387" w:rsidRPr="00602EE0" w:rsidRDefault="00732387" w:rsidP="00732387">
            <w:pPr>
              <w:rPr>
                <w:color w:val="auto"/>
                <w:sz w:val="18"/>
                <w:szCs w:val="18"/>
              </w:rPr>
            </w:pPr>
            <w:r w:rsidRPr="00602EE0">
              <w:rPr>
                <w:color w:val="auto"/>
                <w:sz w:val="18"/>
                <w:szCs w:val="18"/>
              </w:rPr>
              <w:t>0,19</w:t>
            </w:r>
          </w:p>
        </w:tc>
        <w:tc>
          <w:tcPr>
            <w:tcW w:w="581" w:type="dxa"/>
          </w:tcPr>
          <w:p w:rsidR="00732387" w:rsidRPr="00602EE0" w:rsidRDefault="00732387" w:rsidP="00732387">
            <w:pPr>
              <w:rPr>
                <w:color w:val="auto"/>
                <w:sz w:val="18"/>
                <w:szCs w:val="18"/>
              </w:rPr>
            </w:pPr>
            <w:r w:rsidRPr="00602EE0">
              <w:rPr>
                <w:color w:val="auto"/>
                <w:sz w:val="18"/>
                <w:szCs w:val="18"/>
              </w:rPr>
              <w:t>0,13</w:t>
            </w:r>
          </w:p>
        </w:tc>
        <w:tc>
          <w:tcPr>
            <w:tcW w:w="581" w:type="dxa"/>
          </w:tcPr>
          <w:p w:rsidR="00732387" w:rsidRPr="00602EE0" w:rsidRDefault="00732387" w:rsidP="00732387">
            <w:pPr>
              <w:rPr>
                <w:color w:val="auto"/>
                <w:sz w:val="18"/>
                <w:szCs w:val="18"/>
              </w:rPr>
            </w:pPr>
            <w:r w:rsidRPr="00602EE0">
              <w:rPr>
                <w:color w:val="auto"/>
                <w:sz w:val="18"/>
                <w:szCs w:val="18"/>
              </w:rPr>
              <w:t>0,19</w:t>
            </w:r>
          </w:p>
        </w:tc>
        <w:tc>
          <w:tcPr>
            <w:tcW w:w="581" w:type="dxa"/>
          </w:tcPr>
          <w:p w:rsidR="00732387" w:rsidRPr="00602EE0" w:rsidRDefault="00732387" w:rsidP="00732387">
            <w:pPr>
              <w:rPr>
                <w:color w:val="auto"/>
                <w:sz w:val="18"/>
                <w:szCs w:val="18"/>
              </w:rPr>
            </w:pPr>
            <w:r w:rsidRPr="00602EE0">
              <w:rPr>
                <w:color w:val="auto"/>
                <w:sz w:val="18"/>
                <w:szCs w:val="18"/>
              </w:rPr>
              <w:t>0,17</w:t>
            </w:r>
          </w:p>
        </w:tc>
        <w:tc>
          <w:tcPr>
            <w:tcW w:w="581" w:type="dxa"/>
          </w:tcPr>
          <w:p w:rsidR="00732387" w:rsidRPr="00602EE0" w:rsidRDefault="00732387" w:rsidP="00732387">
            <w:pPr>
              <w:rPr>
                <w:color w:val="auto"/>
                <w:sz w:val="18"/>
                <w:szCs w:val="18"/>
              </w:rPr>
            </w:pPr>
            <w:r w:rsidRPr="00602EE0">
              <w:rPr>
                <w:color w:val="auto"/>
                <w:sz w:val="18"/>
                <w:szCs w:val="18"/>
              </w:rPr>
              <w:t>0,22</w:t>
            </w:r>
          </w:p>
        </w:tc>
        <w:tc>
          <w:tcPr>
            <w:tcW w:w="581" w:type="dxa"/>
          </w:tcPr>
          <w:p w:rsidR="00732387" w:rsidRPr="00602EE0" w:rsidRDefault="00732387" w:rsidP="00732387">
            <w:pPr>
              <w:rPr>
                <w:color w:val="auto"/>
                <w:sz w:val="18"/>
                <w:szCs w:val="18"/>
              </w:rPr>
            </w:pPr>
            <w:r w:rsidRPr="00602EE0">
              <w:rPr>
                <w:color w:val="auto"/>
                <w:sz w:val="18"/>
                <w:szCs w:val="18"/>
              </w:rPr>
              <w:t>0,25</w:t>
            </w:r>
          </w:p>
        </w:tc>
        <w:tc>
          <w:tcPr>
            <w:tcW w:w="581" w:type="dxa"/>
          </w:tcPr>
          <w:p w:rsidR="00732387" w:rsidRPr="00602EE0" w:rsidRDefault="00732387" w:rsidP="00732387">
            <w:pPr>
              <w:rPr>
                <w:color w:val="auto"/>
                <w:sz w:val="18"/>
                <w:szCs w:val="18"/>
              </w:rPr>
            </w:pPr>
            <w:r w:rsidRPr="00602EE0">
              <w:rPr>
                <w:color w:val="auto"/>
                <w:sz w:val="18"/>
                <w:szCs w:val="18"/>
              </w:rPr>
              <w:t>0,23</w:t>
            </w:r>
          </w:p>
        </w:tc>
      </w:tr>
      <w:tr w:rsidR="00602EE0" w:rsidRPr="00602EE0" w:rsidTr="00A91BEA">
        <w:tc>
          <w:tcPr>
            <w:tcW w:w="1437" w:type="dxa"/>
          </w:tcPr>
          <w:p w:rsidR="00732387" w:rsidRPr="00602EE0" w:rsidRDefault="00732387" w:rsidP="00732387">
            <w:pPr>
              <w:tabs>
                <w:tab w:val="left" w:pos="0"/>
              </w:tabs>
              <w:rPr>
                <w:rFonts w:eastAsiaTheme="minorEastAsia"/>
                <w:bCs/>
                <w:color w:val="auto"/>
                <w:sz w:val="18"/>
                <w:szCs w:val="18"/>
              </w:rPr>
            </w:pPr>
            <w:r w:rsidRPr="00602EE0">
              <w:rPr>
                <w:rFonts w:eastAsiaTheme="minorEastAsia"/>
                <w:bCs/>
                <w:color w:val="auto"/>
                <w:sz w:val="18"/>
                <w:szCs w:val="18"/>
              </w:rPr>
              <w:t xml:space="preserve">Стандартное отклонение воспроизводимости,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p>
        </w:tc>
        <w:tc>
          <w:tcPr>
            <w:tcW w:w="580" w:type="dxa"/>
          </w:tcPr>
          <w:p w:rsidR="00732387" w:rsidRPr="00602EE0" w:rsidRDefault="00732387" w:rsidP="00732387">
            <w:pPr>
              <w:rPr>
                <w:color w:val="auto"/>
                <w:sz w:val="18"/>
                <w:szCs w:val="18"/>
              </w:rPr>
            </w:pPr>
            <w:r w:rsidRPr="00602EE0">
              <w:rPr>
                <w:color w:val="auto"/>
                <w:sz w:val="18"/>
                <w:szCs w:val="18"/>
              </w:rPr>
              <w:t>0,07</w:t>
            </w:r>
          </w:p>
        </w:tc>
        <w:tc>
          <w:tcPr>
            <w:tcW w:w="581" w:type="dxa"/>
          </w:tcPr>
          <w:p w:rsidR="00732387" w:rsidRPr="00602EE0" w:rsidRDefault="00732387" w:rsidP="00732387">
            <w:pPr>
              <w:rPr>
                <w:color w:val="auto"/>
                <w:sz w:val="18"/>
                <w:szCs w:val="18"/>
              </w:rPr>
            </w:pPr>
            <w:r w:rsidRPr="00602EE0">
              <w:rPr>
                <w:color w:val="auto"/>
                <w:sz w:val="18"/>
                <w:szCs w:val="18"/>
              </w:rPr>
              <w:t>0,19</w:t>
            </w:r>
          </w:p>
        </w:tc>
        <w:tc>
          <w:tcPr>
            <w:tcW w:w="581" w:type="dxa"/>
          </w:tcPr>
          <w:p w:rsidR="00732387" w:rsidRPr="00602EE0" w:rsidRDefault="00732387" w:rsidP="00732387">
            <w:pPr>
              <w:rPr>
                <w:color w:val="auto"/>
                <w:sz w:val="18"/>
                <w:szCs w:val="18"/>
              </w:rPr>
            </w:pPr>
            <w:r w:rsidRPr="00602EE0">
              <w:rPr>
                <w:color w:val="auto"/>
                <w:sz w:val="18"/>
                <w:szCs w:val="18"/>
              </w:rPr>
              <w:t>0,22</w:t>
            </w:r>
          </w:p>
        </w:tc>
        <w:tc>
          <w:tcPr>
            <w:tcW w:w="581" w:type="dxa"/>
          </w:tcPr>
          <w:p w:rsidR="00732387" w:rsidRPr="00602EE0" w:rsidRDefault="00732387" w:rsidP="00732387">
            <w:pPr>
              <w:rPr>
                <w:color w:val="auto"/>
                <w:sz w:val="18"/>
                <w:szCs w:val="18"/>
              </w:rPr>
            </w:pPr>
            <w:r w:rsidRPr="00602EE0">
              <w:rPr>
                <w:color w:val="auto"/>
                <w:sz w:val="18"/>
                <w:szCs w:val="18"/>
              </w:rPr>
              <w:t>0,25</w:t>
            </w:r>
          </w:p>
        </w:tc>
        <w:tc>
          <w:tcPr>
            <w:tcW w:w="581" w:type="dxa"/>
          </w:tcPr>
          <w:p w:rsidR="00732387" w:rsidRPr="00602EE0" w:rsidRDefault="00732387" w:rsidP="00732387">
            <w:pPr>
              <w:rPr>
                <w:color w:val="auto"/>
                <w:sz w:val="18"/>
                <w:szCs w:val="18"/>
              </w:rPr>
            </w:pPr>
            <w:r w:rsidRPr="00602EE0">
              <w:rPr>
                <w:color w:val="auto"/>
                <w:sz w:val="18"/>
                <w:szCs w:val="18"/>
              </w:rPr>
              <w:t>0,25</w:t>
            </w:r>
          </w:p>
        </w:tc>
        <w:tc>
          <w:tcPr>
            <w:tcW w:w="581" w:type="dxa"/>
          </w:tcPr>
          <w:p w:rsidR="00732387" w:rsidRPr="00602EE0" w:rsidRDefault="00732387" w:rsidP="00732387">
            <w:pPr>
              <w:rPr>
                <w:color w:val="auto"/>
                <w:sz w:val="18"/>
                <w:szCs w:val="18"/>
              </w:rPr>
            </w:pPr>
            <w:r w:rsidRPr="00602EE0">
              <w:rPr>
                <w:color w:val="auto"/>
                <w:sz w:val="18"/>
                <w:szCs w:val="18"/>
              </w:rPr>
              <w:t>0,32</w:t>
            </w:r>
          </w:p>
        </w:tc>
        <w:tc>
          <w:tcPr>
            <w:tcW w:w="581" w:type="dxa"/>
          </w:tcPr>
          <w:p w:rsidR="00732387" w:rsidRPr="00602EE0" w:rsidRDefault="00732387" w:rsidP="00732387">
            <w:pPr>
              <w:rPr>
                <w:color w:val="auto"/>
                <w:sz w:val="18"/>
                <w:szCs w:val="18"/>
              </w:rPr>
            </w:pPr>
            <w:r w:rsidRPr="00602EE0">
              <w:rPr>
                <w:color w:val="auto"/>
                <w:sz w:val="18"/>
                <w:szCs w:val="18"/>
              </w:rPr>
              <w:t>0,32</w:t>
            </w:r>
          </w:p>
        </w:tc>
        <w:tc>
          <w:tcPr>
            <w:tcW w:w="581" w:type="dxa"/>
          </w:tcPr>
          <w:p w:rsidR="00732387" w:rsidRPr="00602EE0" w:rsidRDefault="00732387" w:rsidP="00732387">
            <w:pPr>
              <w:rPr>
                <w:color w:val="auto"/>
                <w:sz w:val="18"/>
                <w:szCs w:val="18"/>
              </w:rPr>
            </w:pPr>
            <w:r w:rsidRPr="00602EE0">
              <w:rPr>
                <w:color w:val="auto"/>
                <w:sz w:val="18"/>
                <w:szCs w:val="18"/>
              </w:rPr>
              <w:t>0,29</w:t>
            </w:r>
          </w:p>
        </w:tc>
        <w:tc>
          <w:tcPr>
            <w:tcW w:w="581" w:type="dxa"/>
          </w:tcPr>
          <w:p w:rsidR="00732387" w:rsidRPr="00602EE0" w:rsidRDefault="00732387" w:rsidP="00732387">
            <w:pPr>
              <w:rPr>
                <w:color w:val="auto"/>
                <w:sz w:val="18"/>
                <w:szCs w:val="18"/>
              </w:rPr>
            </w:pPr>
            <w:r w:rsidRPr="00602EE0">
              <w:rPr>
                <w:color w:val="auto"/>
                <w:sz w:val="18"/>
                <w:szCs w:val="18"/>
              </w:rPr>
              <w:t>0,33</w:t>
            </w:r>
          </w:p>
        </w:tc>
        <w:tc>
          <w:tcPr>
            <w:tcW w:w="581" w:type="dxa"/>
          </w:tcPr>
          <w:p w:rsidR="00732387" w:rsidRPr="00602EE0" w:rsidRDefault="00732387" w:rsidP="00732387">
            <w:pPr>
              <w:rPr>
                <w:color w:val="auto"/>
                <w:sz w:val="18"/>
                <w:szCs w:val="18"/>
              </w:rPr>
            </w:pPr>
            <w:r w:rsidRPr="00602EE0">
              <w:rPr>
                <w:color w:val="auto"/>
                <w:sz w:val="18"/>
                <w:szCs w:val="18"/>
              </w:rPr>
              <w:t>0,18</w:t>
            </w:r>
          </w:p>
        </w:tc>
        <w:tc>
          <w:tcPr>
            <w:tcW w:w="581" w:type="dxa"/>
          </w:tcPr>
          <w:p w:rsidR="00732387" w:rsidRPr="00602EE0" w:rsidRDefault="00732387" w:rsidP="00732387">
            <w:pPr>
              <w:rPr>
                <w:color w:val="auto"/>
                <w:sz w:val="18"/>
                <w:szCs w:val="18"/>
              </w:rPr>
            </w:pPr>
            <w:r w:rsidRPr="00602EE0">
              <w:rPr>
                <w:color w:val="auto"/>
                <w:sz w:val="18"/>
                <w:szCs w:val="18"/>
              </w:rPr>
              <w:t>0,23</w:t>
            </w:r>
          </w:p>
        </w:tc>
        <w:tc>
          <w:tcPr>
            <w:tcW w:w="581" w:type="dxa"/>
          </w:tcPr>
          <w:p w:rsidR="00732387" w:rsidRPr="00602EE0" w:rsidRDefault="00732387" w:rsidP="00732387">
            <w:pPr>
              <w:rPr>
                <w:color w:val="auto"/>
                <w:sz w:val="18"/>
                <w:szCs w:val="18"/>
              </w:rPr>
            </w:pPr>
            <w:r w:rsidRPr="00602EE0">
              <w:rPr>
                <w:color w:val="auto"/>
                <w:sz w:val="18"/>
                <w:szCs w:val="18"/>
              </w:rPr>
              <w:t>0,24</w:t>
            </w:r>
          </w:p>
        </w:tc>
        <w:tc>
          <w:tcPr>
            <w:tcW w:w="581" w:type="dxa"/>
          </w:tcPr>
          <w:p w:rsidR="00732387" w:rsidRPr="00602EE0" w:rsidRDefault="00732387" w:rsidP="00732387">
            <w:pPr>
              <w:rPr>
                <w:color w:val="auto"/>
                <w:sz w:val="18"/>
                <w:szCs w:val="18"/>
              </w:rPr>
            </w:pPr>
            <w:r w:rsidRPr="00602EE0">
              <w:rPr>
                <w:color w:val="auto"/>
                <w:sz w:val="18"/>
                <w:szCs w:val="18"/>
              </w:rPr>
              <w:t>0,30</w:t>
            </w:r>
          </w:p>
        </w:tc>
        <w:tc>
          <w:tcPr>
            <w:tcW w:w="581" w:type="dxa"/>
          </w:tcPr>
          <w:p w:rsidR="00732387" w:rsidRPr="00602EE0" w:rsidRDefault="00732387" w:rsidP="00732387">
            <w:pPr>
              <w:rPr>
                <w:color w:val="auto"/>
                <w:sz w:val="18"/>
                <w:szCs w:val="18"/>
              </w:rPr>
            </w:pPr>
            <w:r w:rsidRPr="00602EE0">
              <w:rPr>
                <w:color w:val="auto"/>
                <w:sz w:val="18"/>
                <w:szCs w:val="18"/>
              </w:rPr>
              <w:t>0,40</w:t>
            </w:r>
          </w:p>
        </w:tc>
      </w:tr>
      <w:tr w:rsidR="00602EE0" w:rsidRPr="00602EE0" w:rsidTr="00A91BEA">
        <w:tc>
          <w:tcPr>
            <w:tcW w:w="1437" w:type="dxa"/>
          </w:tcPr>
          <w:p w:rsidR="00732387" w:rsidRPr="00602EE0" w:rsidRDefault="00732387" w:rsidP="00732387">
            <w:pPr>
              <w:tabs>
                <w:tab w:val="left" w:pos="0"/>
              </w:tabs>
              <w:rPr>
                <w:rFonts w:eastAsiaTheme="minorEastAsia"/>
                <w:bCs/>
                <w:color w:val="auto"/>
                <w:sz w:val="18"/>
                <w:szCs w:val="18"/>
              </w:rPr>
            </w:pPr>
            <w:r w:rsidRPr="00602EE0">
              <w:rPr>
                <w:rFonts w:eastAsiaTheme="minorEastAsia"/>
                <w:bCs/>
                <w:color w:val="auto"/>
                <w:sz w:val="18"/>
                <w:szCs w:val="18"/>
              </w:rPr>
              <w:t xml:space="preserve">Коэффициент вариации,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C</m:t>
                  </m:r>
                </m:e>
                <m:sub>
                  <m:r>
                    <w:rPr>
                      <w:rFonts w:ascii="Cambria Math" w:eastAsiaTheme="minorEastAsia" w:hAnsi="Cambria Math"/>
                      <w:color w:val="auto"/>
                      <w:sz w:val="18"/>
                      <w:szCs w:val="18"/>
                    </w:rPr>
                    <m:t>V</m:t>
                  </m:r>
                  <m:r>
                    <m:rPr>
                      <m:sty m:val="p"/>
                    </m:rPr>
                    <w:rPr>
                      <w:rFonts w:ascii="Cambria Math" w:eastAsiaTheme="minorEastAsia" w:hAnsi="Cambria Math"/>
                      <w:color w:val="auto"/>
                      <w:sz w:val="18"/>
                      <w:szCs w:val="18"/>
                    </w:rPr>
                    <m:t>,</m:t>
                  </m:r>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r w:rsidRPr="00602EE0">
              <w:rPr>
                <w:rFonts w:eastAsiaTheme="minorEastAsia"/>
                <w:bCs/>
                <w:color w:val="auto"/>
                <w:sz w:val="18"/>
                <w:szCs w:val="18"/>
              </w:rPr>
              <w:t>(</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r>
                <m:rPr>
                  <m:sty m:val="p"/>
                </m:rPr>
                <w:rPr>
                  <w:rFonts w:ascii="Cambria Math" w:eastAsiaTheme="minorEastAsia" w:hAnsi="Cambria Math"/>
                  <w:color w:val="auto"/>
                  <w:sz w:val="18"/>
                  <w:szCs w:val="18"/>
                </w:rPr>
                <m:t>/</m:t>
              </m:r>
            </m:oMath>
            <w:r w:rsidRPr="00602EE0">
              <w:rPr>
                <w:rFonts w:eastAsiaTheme="minorEastAsia"/>
                <w:bCs/>
                <w:i/>
                <w:iCs/>
                <w:color w:val="auto"/>
                <w:sz w:val="18"/>
                <w:szCs w:val="18"/>
              </w:rPr>
              <w:t>М,</w:t>
            </w:r>
            <w:r w:rsidRPr="00602EE0">
              <w:rPr>
                <w:rFonts w:eastAsiaTheme="minorEastAsia"/>
                <w:bCs/>
                <w:color w:val="auto"/>
                <w:sz w:val="18"/>
                <w:szCs w:val="18"/>
              </w:rPr>
              <w:t xml:space="preserve"> в %)</w:t>
            </w:r>
          </w:p>
        </w:tc>
        <w:tc>
          <w:tcPr>
            <w:tcW w:w="580" w:type="dxa"/>
          </w:tcPr>
          <w:p w:rsidR="00732387" w:rsidRPr="00602EE0" w:rsidRDefault="00732387" w:rsidP="00732387">
            <w:pPr>
              <w:rPr>
                <w:color w:val="auto"/>
                <w:sz w:val="18"/>
                <w:szCs w:val="18"/>
              </w:rPr>
            </w:pPr>
            <w:r w:rsidRPr="00602EE0">
              <w:rPr>
                <w:color w:val="auto"/>
                <w:sz w:val="18"/>
                <w:szCs w:val="18"/>
              </w:rPr>
              <w:t>0,6</w:t>
            </w:r>
          </w:p>
        </w:tc>
        <w:tc>
          <w:tcPr>
            <w:tcW w:w="581" w:type="dxa"/>
          </w:tcPr>
          <w:p w:rsidR="00732387" w:rsidRPr="00602EE0" w:rsidRDefault="00732387" w:rsidP="00732387">
            <w:pPr>
              <w:rPr>
                <w:color w:val="auto"/>
                <w:sz w:val="18"/>
                <w:szCs w:val="18"/>
              </w:rPr>
            </w:pPr>
            <w:r w:rsidRPr="00602EE0">
              <w:rPr>
                <w:color w:val="auto"/>
                <w:sz w:val="18"/>
                <w:szCs w:val="18"/>
              </w:rPr>
              <w:t>1,3</w:t>
            </w:r>
          </w:p>
        </w:tc>
        <w:tc>
          <w:tcPr>
            <w:tcW w:w="581" w:type="dxa"/>
          </w:tcPr>
          <w:p w:rsidR="00732387" w:rsidRPr="00602EE0" w:rsidRDefault="00732387" w:rsidP="00732387">
            <w:pPr>
              <w:rPr>
                <w:color w:val="auto"/>
                <w:sz w:val="18"/>
                <w:szCs w:val="18"/>
              </w:rPr>
            </w:pPr>
            <w:r w:rsidRPr="00602EE0">
              <w:rPr>
                <w:color w:val="auto"/>
                <w:sz w:val="18"/>
                <w:szCs w:val="18"/>
              </w:rPr>
              <w:t>1,5</w:t>
            </w:r>
          </w:p>
        </w:tc>
        <w:tc>
          <w:tcPr>
            <w:tcW w:w="581" w:type="dxa"/>
          </w:tcPr>
          <w:p w:rsidR="00732387" w:rsidRPr="00602EE0" w:rsidRDefault="00732387" w:rsidP="00732387">
            <w:pPr>
              <w:rPr>
                <w:color w:val="auto"/>
                <w:sz w:val="18"/>
                <w:szCs w:val="18"/>
              </w:rPr>
            </w:pPr>
            <w:r w:rsidRPr="00602EE0">
              <w:rPr>
                <w:color w:val="auto"/>
                <w:sz w:val="18"/>
                <w:szCs w:val="18"/>
              </w:rPr>
              <w:t>1,7</w:t>
            </w:r>
          </w:p>
        </w:tc>
        <w:tc>
          <w:tcPr>
            <w:tcW w:w="581" w:type="dxa"/>
          </w:tcPr>
          <w:p w:rsidR="00732387" w:rsidRPr="00602EE0" w:rsidRDefault="00732387" w:rsidP="00732387">
            <w:pPr>
              <w:rPr>
                <w:color w:val="auto"/>
                <w:sz w:val="18"/>
                <w:szCs w:val="18"/>
              </w:rPr>
            </w:pPr>
            <w:r w:rsidRPr="00602EE0">
              <w:rPr>
                <w:color w:val="auto"/>
                <w:sz w:val="18"/>
                <w:szCs w:val="18"/>
              </w:rPr>
              <w:t>1,7</w:t>
            </w:r>
          </w:p>
        </w:tc>
        <w:tc>
          <w:tcPr>
            <w:tcW w:w="581" w:type="dxa"/>
          </w:tcPr>
          <w:p w:rsidR="00732387" w:rsidRPr="00602EE0" w:rsidRDefault="00732387" w:rsidP="00732387">
            <w:pPr>
              <w:rPr>
                <w:color w:val="auto"/>
                <w:sz w:val="18"/>
                <w:szCs w:val="18"/>
              </w:rPr>
            </w:pPr>
            <w:r w:rsidRPr="00602EE0">
              <w:rPr>
                <w:color w:val="auto"/>
                <w:sz w:val="18"/>
                <w:szCs w:val="18"/>
              </w:rPr>
              <w:t>2,1</w:t>
            </w:r>
          </w:p>
        </w:tc>
        <w:tc>
          <w:tcPr>
            <w:tcW w:w="581" w:type="dxa"/>
          </w:tcPr>
          <w:p w:rsidR="00732387" w:rsidRPr="00602EE0" w:rsidRDefault="00732387" w:rsidP="00732387">
            <w:pPr>
              <w:rPr>
                <w:color w:val="auto"/>
                <w:sz w:val="18"/>
                <w:szCs w:val="18"/>
              </w:rPr>
            </w:pPr>
            <w:r w:rsidRPr="00602EE0">
              <w:rPr>
                <w:color w:val="auto"/>
                <w:sz w:val="18"/>
                <w:szCs w:val="18"/>
              </w:rPr>
              <w:t>2,1</w:t>
            </w:r>
          </w:p>
        </w:tc>
        <w:tc>
          <w:tcPr>
            <w:tcW w:w="581" w:type="dxa"/>
          </w:tcPr>
          <w:p w:rsidR="00732387" w:rsidRPr="00602EE0" w:rsidRDefault="00732387" w:rsidP="00732387">
            <w:pPr>
              <w:rPr>
                <w:color w:val="auto"/>
                <w:sz w:val="18"/>
                <w:szCs w:val="18"/>
              </w:rPr>
            </w:pPr>
            <w:r w:rsidRPr="00602EE0">
              <w:rPr>
                <w:color w:val="auto"/>
                <w:sz w:val="18"/>
                <w:szCs w:val="18"/>
              </w:rPr>
              <w:t>1,8</w:t>
            </w:r>
          </w:p>
        </w:tc>
        <w:tc>
          <w:tcPr>
            <w:tcW w:w="581" w:type="dxa"/>
          </w:tcPr>
          <w:p w:rsidR="00732387" w:rsidRPr="00602EE0" w:rsidRDefault="00732387" w:rsidP="00732387">
            <w:pPr>
              <w:rPr>
                <w:color w:val="auto"/>
                <w:sz w:val="18"/>
                <w:szCs w:val="18"/>
              </w:rPr>
            </w:pPr>
            <w:r w:rsidRPr="00602EE0">
              <w:rPr>
                <w:color w:val="auto"/>
                <w:sz w:val="18"/>
                <w:szCs w:val="18"/>
              </w:rPr>
              <w:t>2,0</w:t>
            </w:r>
          </w:p>
        </w:tc>
        <w:tc>
          <w:tcPr>
            <w:tcW w:w="581" w:type="dxa"/>
          </w:tcPr>
          <w:p w:rsidR="00732387" w:rsidRPr="00602EE0" w:rsidRDefault="00732387" w:rsidP="00732387">
            <w:pPr>
              <w:rPr>
                <w:color w:val="auto"/>
                <w:sz w:val="18"/>
                <w:szCs w:val="18"/>
              </w:rPr>
            </w:pPr>
            <w:r w:rsidRPr="00602EE0">
              <w:rPr>
                <w:color w:val="auto"/>
                <w:sz w:val="18"/>
                <w:szCs w:val="18"/>
              </w:rPr>
              <w:t>1,0</w:t>
            </w:r>
          </w:p>
        </w:tc>
        <w:tc>
          <w:tcPr>
            <w:tcW w:w="581" w:type="dxa"/>
          </w:tcPr>
          <w:p w:rsidR="00732387" w:rsidRPr="00602EE0" w:rsidRDefault="00732387" w:rsidP="00732387">
            <w:pPr>
              <w:rPr>
                <w:color w:val="auto"/>
                <w:sz w:val="18"/>
                <w:szCs w:val="18"/>
              </w:rPr>
            </w:pPr>
            <w:r w:rsidRPr="00602EE0">
              <w:rPr>
                <w:color w:val="auto"/>
                <w:sz w:val="18"/>
                <w:szCs w:val="18"/>
              </w:rPr>
              <w:t>1,0</w:t>
            </w:r>
          </w:p>
        </w:tc>
        <w:tc>
          <w:tcPr>
            <w:tcW w:w="581" w:type="dxa"/>
          </w:tcPr>
          <w:p w:rsidR="00732387" w:rsidRPr="00602EE0" w:rsidRDefault="00732387" w:rsidP="00732387">
            <w:pPr>
              <w:rPr>
                <w:color w:val="auto"/>
                <w:sz w:val="18"/>
                <w:szCs w:val="18"/>
              </w:rPr>
            </w:pPr>
            <w:r w:rsidRPr="00602EE0">
              <w:rPr>
                <w:color w:val="auto"/>
                <w:sz w:val="18"/>
                <w:szCs w:val="18"/>
              </w:rPr>
              <w:t>0,9</w:t>
            </w:r>
          </w:p>
        </w:tc>
        <w:tc>
          <w:tcPr>
            <w:tcW w:w="581" w:type="dxa"/>
          </w:tcPr>
          <w:p w:rsidR="00732387" w:rsidRPr="00602EE0" w:rsidRDefault="00732387" w:rsidP="00732387">
            <w:pPr>
              <w:rPr>
                <w:color w:val="auto"/>
                <w:sz w:val="18"/>
                <w:szCs w:val="18"/>
              </w:rPr>
            </w:pPr>
            <w:r w:rsidRPr="00602EE0">
              <w:rPr>
                <w:color w:val="auto"/>
                <w:sz w:val="18"/>
                <w:szCs w:val="18"/>
              </w:rPr>
              <w:t>0,9</w:t>
            </w:r>
          </w:p>
        </w:tc>
        <w:tc>
          <w:tcPr>
            <w:tcW w:w="581" w:type="dxa"/>
          </w:tcPr>
          <w:p w:rsidR="00732387" w:rsidRPr="00602EE0" w:rsidRDefault="00732387" w:rsidP="00732387">
            <w:pPr>
              <w:rPr>
                <w:color w:val="auto"/>
                <w:sz w:val="18"/>
                <w:szCs w:val="18"/>
              </w:rPr>
            </w:pPr>
            <w:r w:rsidRPr="00602EE0">
              <w:rPr>
                <w:color w:val="auto"/>
                <w:sz w:val="18"/>
                <w:szCs w:val="18"/>
              </w:rPr>
              <w:t>1,0</w:t>
            </w:r>
          </w:p>
        </w:tc>
      </w:tr>
      <w:tr w:rsidR="00732387" w:rsidRPr="00602EE0" w:rsidTr="00A91BEA">
        <w:tc>
          <w:tcPr>
            <w:tcW w:w="1437" w:type="dxa"/>
          </w:tcPr>
          <w:p w:rsidR="00F71580" w:rsidRPr="00602EE0" w:rsidRDefault="00732387" w:rsidP="00732387">
            <w:pPr>
              <w:tabs>
                <w:tab w:val="left" w:pos="0"/>
              </w:tabs>
              <w:rPr>
                <w:rFonts w:eastAsiaTheme="minorEastAsia"/>
                <w:bCs/>
                <w:color w:val="auto"/>
                <w:sz w:val="18"/>
                <w:szCs w:val="18"/>
              </w:rPr>
            </w:pPr>
            <w:r w:rsidRPr="00602EE0">
              <w:rPr>
                <w:rFonts w:eastAsiaTheme="minorEastAsia"/>
                <w:bCs/>
                <w:color w:val="auto"/>
                <w:sz w:val="18"/>
                <w:szCs w:val="18"/>
              </w:rPr>
              <w:t xml:space="preserve">Предел </w:t>
            </w:r>
          </w:p>
          <w:p w:rsidR="00732387" w:rsidRPr="00602EE0" w:rsidRDefault="00732387" w:rsidP="00732387">
            <w:pPr>
              <w:tabs>
                <w:tab w:val="left" w:pos="0"/>
              </w:tabs>
              <w:rPr>
                <w:rFonts w:eastAsiaTheme="minorEastAsia"/>
                <w:bCs/>
                <w:color w:val="auto"/>
                <w:sz w:val="18"/>
                <w:szCs w:val="18"/>
              </w:rPr>
            </w:pPr>
            <w:r w:rsidRPr="00602EE0">
              <w:rPr>
                <w:rFonts w:eastAsiaTheme="minorEastAsia"/>
                <w:bCs/>
                <w:color w:val="auto"/>
                <w:sz w:val="18"/>
                <w:szCs w:val="18"/>
              </w:rPr>
              <w:t>в</w:t>
            </w:r>
            <w:r w:rsidR="00F71580" w:rsidRPr="00602EE0">
              <w:rPr>
                <w:rFonts w:eastAsiaTheme="minorEastAsia"/>
                <w:bCs/>
                <w:color w:val="auto"/>
                <w:sz w:val="18"/>
                <w:szCs w:val="18"/>
              </w:rPr>
              <w:t>ос</w:t>
            </w:r>
            <w:r w:rsidRPr="00602EE0">
              <w:rPr>
                <w:rFonts w:eastAsiaTheme="minorEastAsia"/>
                <w:bCs/>
                <w:color w:val="auto"/>
                <w:sz w:val="18"/>
                <w:szCs w:val="18"/>
              </w:rPr>
              <w:t xml:space="preserve">производимости, </w:t>
            </w:r>
            <w:r w:rsidRPr="00602EE0">
              <w:rPr>
                <w:rFonts w:eastAsiaTheme="minorEastAsia"/>
                <w:bCs/>
                <w:i/>
                <w:iCs/>
                <w:color w:val="auto"/>
                <w:sz w:val="18"/>
                <w:szCs w:val="18"/>
              </w:rPr>
              <w:t>R</w:t>
            </w:r>
          </w:p>
        </w:tc>
        <w:tc>
          <w:tcPr>
            <w:tcW w:w="580" w:type="dxa"/>
          </w:tcPr>
          <w:p w:rsidR="00732387" w:rsidRPr="00602EE0" w:rsidRDefault="00732387" w:rsidP="00732387">
            <w:pPr>
              <w:rPr>
                <w:color w:val="auto"/>
                <w:sz w:val="18"/>
                <w:szCs w:val="18"/>
              </w:rPr>
            </w:pPr>
            <w:r w:rsidRPr="00602EE0">
              <w:rPr>
                <w:color w:val="auto"/>
                <w:sz w:val="18"/>
                <w:szCs w:val="18"/>
              </w:rPr>
              <w:t>0,19</w:t>
            </w:r>
          </w:p>
        </w:tc>
        <w:tc>
          <w:tcPr>
            <w:tcW w:w="581" w:type="dxa"/>
          </w:tcPr>
          <w:p w:rsidR="00732387" w:rsidRPr="00602EE0" w:rsidRDefault="00732387" w:rsidP="00732387">
            <w:pPr>
              <w:rPr>
                <w:color w:val="auto"/>
                <w:sz w:val="18"/>
                <w:szCs w:val="18"/>
              </w:rPr>
            </w:pPr>
            <w:r w:rsidRPr="00602EE0">
              <w:rPr>
                <w:color w:val="auto"/>
                <w:sz w:val="18"/>
                <w:szCs w:val="18"/>
              </w:rPr>
              <w:t>0,54</w:t>
            </w:r>
          </w:p>
        </w:tc>
        <w:tc>
          <w:tcPr>
            <w:tcW w:w="581" w:type="dxa"/>
          </w:tcPr>
          <w:p w:rsidR="00732387" w:rsidRPr="00602EE0" w:rsidRDefault="00732387" w:rsidP="00732387">
            <w:pPr>
              <w:rPr>
                <w:color w:val="auto"/>
                <w:sz w:val="18"/>
                <w:szCs w:val="18"/>
              </w:rPr>
            </w:pPr>
            <w:r w:rsidRPr="00602EE0">
              <w:rPr>
                <w:color w:val="auto"/>
                <w:sz w:val="18"/>
                <w:szCs w:val="18"/>
              </w:rPr>
              <w:t>0,61</w:t>
            </w:r>
          </w:p>
        </w:tc>
        <w:tc>
          <w:tcPr>
            <w:tcW w:w="581" w:type="dxa"/>
          </w:tcPr>
          <w:p w:rsidR="00732387" w:rsidRPr="00602EE0" w:rsidRDefault="00732387" w:rsidP="00732387">
            <w:pPr>
              <w:rPr>
                <w:color w:val="auto"/>
                <w:sz w:val="18"/>
                <w:szCs w:val="18"/>
              </w:rPr>
            </w:pPr>
            <w:r w:rsidRPr="00602EE0">
              <w:rPr>
                <w:color w:val="auto"/>
                <w:sz w:val="18"/>
                <w:szCs w:val="18"/>
              </w:rPr>
              <w:t>0,71</w:t>
            </w:r>
          </w:p>
        </w:tc>
        <w:tc>
          <w:tcPr>
            <w:tcW w:w="581" w:type="dxa"/>
          </w:tcPr>
          <w:p w:rsidR="00732387" w:rsidRPr="00602EE0" w:rsidRDefault="00732387" w:rsidP="00732387">
            <w:pPr>
              <w:rPr>
                <w:color w:val="auto"/>
                <w:sz w:val="18"/>
                <w:szCs w:val="18"/>
              </w:rPr>
            </w:pPr>
            <w:r w:rsidRPr="00602EE0">
              <w:rPr>
                <w:color w:val="auto"/>
                <w:sz w:val="18"/>
                <w:szCs w:val="18"/>
              </w:rPr>
              <w:t>0,71</w:t>
            </w:r>
          </w:p>
        </w:tc>
        <w:tc>
          <w:tcPr>
            <w:tcW w:w="581" w:type="dxa"/>
          </w:tcPr>
          <w:p w:rsidR="00732387" w:rsidRPr="00602EE0" w:rsidRDefault="00732387" w:rsidP="00732387">
            <w:pPr>
              <w:rPr>
                <w:color w:val="auto"/>
                <w:sz w:val="18"/>
                <w:szCs w:val="18"/>
              </w:rPr>
            </w:pPr>
            <w:r w:rsidRPr="00602EE0">
              <w:rPr>
                <w:color w:val="auto"/>
                <w:sz w:val="18"/>
                <w:szCs w:val="18"/>
              </w:rPr>
              <w:t>0,90</w:t>
            </w:r>
          </w:p>
        </w:tc>
        <w:tc>
          <w:tcPr>
            <w:tcW w:w="581" w:type="dxa"/>
          </w:tcPr>
          <w:p w:rsidR="00732387" w:rsidRPr="00602EE0" w:rsidRDefault="00732387" w:rsidP="00732387">
            <w:pPr>
              <w:rPr>
                <w:color w:val="auto"/>
                <w:sz w:val="18"/>
                <w:szCs w:val="18"/>
              </w:rPr>
            </w:pPr>
            <w:r w:rsidRPr="00602EE0">
              <w:rPr>
                <w:color w:val="auto"/>
                <w:sz w:val="18"/>
                <w:szCs w:val="18"/>
              </w:rPr>
              <w:t>0,90</w:t>
            </w:r>
          </w:p>
        </w:tc>
        <w:tc>
          <w:tcPr>
            <w:tcW w:w="581" w:type="dxa"/>
          </w:tcPr>
          <w:p w:rsidR="00732387" w:rsidRPr="00602EE0" w:rsidRDefault="00732387" w:rsidP="00732387">
            <w:pPr>
              <w:rPr>
                <w:color w:val="auto"/>
                <w:sz w:val="18"/>
                <w:szCs w:val="18"/>
              </w:rPr>
            </w:pPr>
            <w:r w:rsidRPr="00602EE0">
              <w:rPr>
                <w:color w:val="auto"/>
                <w:sz w:val="18"/>
                <w:szCs w:val="18"/>
              </w:rPr>
              <w:t>0,83</w:t>
            </w:r>
          </w:p>
        </w:tc>
        <w:tc>
          <w:tcPr>
            <w:tcW w:w="581" w:type="dxa"/>
          </w:tcPr>
          <w:p w:rsidR="00732387" w:rsidRPr="00602EE0" w:rsidRDefault="00732387" w:rsidP="00732387">
            <w:pPr>
              <w:rPr>
                <w:color w:val="auto"/>
                <w:sz w:val="18"/>
                <w:szCs w:val="18"/>
              </w:rPr>
            </w:pPr>
            <w:r w:rsidRPr="00602EE0">
              <w:rPr>
                <w:color w:val="auto"/>
                <w:sz w:val="18"/>
                <w:szCs w:val="18"/>
              </w:rPr>
              <w:t>0,93</w:t>
            </w:r>
          </w:p>
        </w:tc>
        <w:tc>
          <w:tcPr>
            <w:tcW w:w="581" w:type="dxa"/>
          </w:tcPr>
          <w:p w:rsidR="00732387" w:rsidRPr="00602EE0" w:rsidRDefault="00732387" w:rsidP="00732387">
            <w:pPr>
              <w:rPr>
                <w:color w:val="auto"/>
                <w:sz w:val="18"/>
                <w:szCs w:val="18"/>
              </w:rPr>
            </w:pPr>
            <w:r w:rsidRPr="00602EE0">
              <w:rPr>
                <w:color w:val="auto"/>
                <w:sz w:val="18"/>
                <w:szCs w:val="18"/>
              </w:rPr>
              <w:t>0,51</w:t>
            </w:r>
          </w:p>
        </w:tc>
        <w:tc>
          <w:tcPr>
            <w:tcW w:w="581" w:type="dxa"/>
          </w:tcPr>
          <w:p w:rsidR="00732387" w:rsidRPr="00602EE0" w:rsidRDefault="00732387" w:rsidP="00732387">
            <w:pPr>
              <w:rPr>
                <w:color w:val="auto"/>
                <w:sz w:val="18"/>
                <w:szCs w:val="18"/>
              </w:rPr>
            </w:pPr>
            <w:r w:rsidRPr="00602EE0">
              <w:rPr>
                <w:color w:val="auto"/>
                <w:sz w:val="18"/>
                <w:szCs w:val="18"/>
              </w:rPr>
              <w:t>0,64</w:t>
            </w:r>
          </w:p>
        </w:tc>
        <w:tc>
          <w:tcPr>
            <w:tcW w:w="581" w:type="dxa"/>
          </w:tcPr>
          <w:p w:rsidR="00732387" w:rsidRPr="00602EE0" w:rsidRDefault="00732387" w:rsidP="00732387">
            <w:pPr>
              <w:rPr>
                <w:color w:val="auto"/>
                <w:sz w:val="18"/>
                <w:szCs w:val="18"/>
              </w:rPr>
            </w:pPr>
            <w:r w:rsidRPr="00602EE0">
              <w:rPr>
                <w:color w:val="auto"/>
                <w:sz w:val="18"/>
                <w:szCs w:val="18"/>
              </w:rPr>
              <w:t>0,66</w:t>
            </w:r>
          </w:p>
        </w:tc>
        <w:tc>
          <w:tcPr>
            <w:tcW w:w="581" w:type="dxa"/>
          </w:tcPr>
          <w:p w:rsidR="00732387" w:rsidRPr="00602EE0" w:rsidRDefault="00732387" w:rsidP="00732387">
            <w:pPr>
              <w:rPr>
                <w:color w:val="auto"/>
                <w:sz w:val="18"/>
                <w:szCs w:val="18"/>
              </w:rPr>
            </w:pPr>
            <w:r w:rsidRPr="00602EE0">
              <w:rPr>
                <w:color w:val="auto"/>
                <w:sz w:val="18"/>
                <w:szCs w:val="18"/>
              </w:rPr>
              <w:t>0,85</w:t>
            </w:r>
          </w:p>
        </w:tc>
        <w:tc>
          <w:tcPr>
            <w:tcW w:w="581" w:type="dxa"/>
          </w:tcPr>
          <w:p w:rsidR="00732387" w:rsidRPr="00602EE0" w:rsidRDefault="00732387" w:rsidP="00732387">
            <w:pPr>
              <w:rPr>
                <w:color w:val="auto"/>
                <w:sz w:val="18"/>
                <w:szCs w:val="18"/>
              </w:rPr>
            </w:pPr>
            <w:r w:rsidRPr="00602EE0">
              <w:rPr>
                <w:color w:val="auto"/>
                <w:sz w:val="18"/>
                <w:szCs w:val="18"/>
              </w:rPr>
              <w:t>1,12</w:t>
            </w:r>
          </w:p>
        </w:tc>
      </w:tr>
    </w:tbl>
    <w:p w:rsidR="001D0856" w:rsidRPr="00602EE0" w:rsidRDefault="001D0856" w:rsidP="0048345B">
      <w:pPr>
        <w:spacing w:after="54" w:line="223" w:lineRule="exact"/>
        <w:ind w:left="1000"/>
        <w:jc w:val="both"/>
        <w:rPr>
          <w:rFonts w:eastAsiaTheme="minorEastAsia"/>
          <w:bCs/>
          <w:color w:val="auto"/>
          <w:szCs w:val="24"/>
        </w:rPr>
      </w:pPr>
    </w:p>
    <w:p w:rsidR="001D0856" w:rsidRPr="00602EE0" w:rsidRDefault="00732387" w:rsidP="003428D4">
      <w:pPr>
        <w:tabs>
          <w:tab w:val="left" w:pos="0"/>
        </w:tabs>
        <w:ind w:firstLine="567"/>
        <w:jc w:val="both"/>
        <w:rPr>
          <w:rFonts w:eastAsiaTheme="minorEastAsia"/>
          <w:bCs/>
          <w:color w:val="auto"/>
          <w:szCs w:val="24"/>
        </w:rPr>
      </w:pPr>
      <w:r w:rsidRPr="00602EE0">
        <w:rPr>
          <w:rFonts w:eastAsiaTheme="minorEastAsia"/>
          <w:bCs/>
          <w:color w:val="auto"/>
          <w:szCs w:val="24"/>
        </w:rPr>
        <w:t>Стандартное отклонение повторяемости не изменяется (см. рисунок В.1) в зависимости от измеренного содержания воды и считается постоянным при содержании влаги от 12,00% до 40,00 %.</w:t>
      </w: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D27A8B" w:rsidRPr="00602EE0" w:rsidRDefault="006779F4" w:rsidP="0048345B">
      <w:pPr>
        <w:spacing w:after="54" w:line="223" w:lineRule="exact"/>
        <w:ind w:firstLine="567"/>
        <w:jc w:val="both"/>
        <w:rPr>
          <w:rFonts w:eastAsiaTheme="minorEastAsia"/>
          <w:bCs/>
          <w:color w:val="auto"/>
          <w:szCs w:val="24"/>
        </w:rPr>
      </w:pPr>
      <w:r w:rsidRPr="00602EE0">
        <w:rPr>
          <w:rFonts w:ascii="Times New Roman" w:hAnsi="Times New Roman" w:cs="Times New Roman"/>
          <w:noProof/>
          <w:color w:val="auto"/>
          <w:sz w:val="28"/>
        </w:rPr>
        <w:lastRenderedPageBreak/>
        <w:drawing>
          <wp:anchor distT="0" distB="0" distL="114300" distR="114300" simplePos="0" relativeHeight="251655168" behindDoc="0" locked="0" layoutInCell="1" allowOverlap="1" wp14:anchorId="2E6561C7">
            <wp:simplePos x="0" y="0"/>
            <wp:positionH relativeFrom="column">
              <wp:posOffset>57785</wp:posOffset>
            </wp:positionH>
            <wp:positionV relativeFrom="paragraph">
              <wp:posOffset>41910</wp:posOffset>
            </wp:positionV>
            <wp:extent cx="3923665" cy="3062605"/>
            <wp:effectExtent l="0" t="0" r="0" b="0"/>
            <wp:wrapSquare wrapText="bothSides"/>
            <wp:docPr id="9" name="Рисунок 9" descr="https://www.iso.org/obp/graphics/std/iso_std_iso_6540_ed-2_v1_en/fig_B.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iso.org/obp/graphics/std/iso_std_iso_6540_ed-2_v1_en/fig_B.1.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23665" cy="30626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D27A8B" w:rsidRPr="00602EE0" w:rsidRDefault="00D27A8B" w:rsidP="0048345B">
      <w:pPr>
        <w:spacing w:after="54" w:line="223" w:lineRule="exact"/>
        <w:ind w:firstLine="567"/>
        <w:jc w:val="both"/>
        <w:rPr>
          <w:rFonts w:eastAsiaTheme="minorEastAsia"/>
          <w:bCs/>
          <w:color w:val="auto"/>
          <w:szCs w:val="24"/>
        </w:rPr>
      </w:pPr>
    </w:p>
    <w:p w:rsidR="00D27A8B" w:rsidRPr="00602EE0" w:rsidRDefault="00D27A8B"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6779F4" w:rsidRPr="00602EE0" w:rsidRDefault="006779F4" w:rsidP="0048345B">
      <w:pPr>
        <w:spacing w:after="54" w:line="223" w:lineRule="exact"/>
        <w:ind w:firstLine="567"/>
        <w:jc w:val="both"/>
        <w:rPr>
          <w:rFonts w:eastAsiaTheme="minorEastAsia"/>
          <w:bCs/>
          <w:color w:val="auto"/>
          <w:szCs w:val="24"/>
        </w:rPr>
      </w:pPr>
    </w:p>
    <w:p w:rsidR="002F2B46" w:rsidRPr="00602EE0" w:rsidRDefault="002F2B46" w:rsidP="0048345B">
      <w:pPr>
        <w:spacing w:after="54" w:line="223" w:lineRule="exact"/>
        <w:ind w:firstLine="567"/>
        <w:jc w:val="both"/>
        <w:rPr>
          <w:rFonts w:eastAsiaTheme="minorEastAsia"/>
          <w:bCs/>
          <w:color w:val="auto"/>
          <w:szCs w:val="24"/>
        </w:rPr>
      </w:pPr>
    </w:p>
    <w:tbl>
      <w:tblPr>
        <w:tblStyle w:val="a9"/>
        <w:tblW w:w="0" w:type="auto"/>
        <w:tblLook w:val="04A0" w:firstRow="1" w:lastRow="0" w:firstColumn="1" w:lastColumn="0" w:noHBand="0" w:noVBand="1"/>
      </w:tblPr>
      <w:tblGrid>
        <w:gridCol w:w="4785"/>
        <w:gridCol w:w="4785"/>
      </w:tblGrid>
      <w:tr w:rsidR="00602EE0" w:rsidRPr="00602EE0" w:rsidTr="00437049">
        <w:tc>
          <w:tcPr>
            <w:tcW w:w="4785" w:type="dxa"/>
          </w:tcPr>
          <w:p w:rsidR="00437049" w:rsidRPr="00602EE0" w:rsidRDefault="00437049" w:rsidP="003428D4">
            <w:pPr>
              <w:tabs>
                <w:tab w:val="left" w:pos="0"/>
              </w:tabs>
              <w:ind w:firstLine="567"/>
              <w:jc w:val="both"/>
              <w:rPr>
                <w:rFonts w:eastAsiaTheme="minorEastAsia"/>
                <w:bCs/>
                <w:color w:val="auto"/>
                <w:sz w:val="20"/>
                <w:szCs w:val="20"/>
              </w:rPr>
            </w:pPr>
            <w:r w:rsidRPr="00602EE0">
              <w:rPr>
                <w:rFonts w:eastAsiaTheme="minorEastAsia"/>
                <w:bCs/>
                <w:color w:val="auto"/>
                <w:sz w:val="20"/>
                <w:szCs w:val="20"/>
              </w:rPr>
              <w:t>Условные обозначения</w:t>
            </w:r>
          </w:p>
        </w:tc>
        <w:tc>
          <w:tcPr>
            <w:tcW w:w="4785" w:type="dxa"/>
          </w:tcPr>
          <w:p w:rsidR="00437049" w:rsidRPr="00602EE0" w:rsidRDefault="00437049" w:rsidP="0048345B">
            <w:pPr>
              <w:spacing w:after="54" w:line="223" w:lineRule="exact"/>
              <w:jc w:val="both"/>
              <w:rPr>
                <w:rFonts w:eastAsiaTheme="minorEastAsia"/>
                <w:bCs/>
                <w:color w:val="auto"/>
                <w:sz w:val="20"/>
                <w:szCs w:val="20"/>
              </w:rPr>
            </w:pPr>
          </w:p>
        </w:tc>
      </w:tr>
      <w:tr w:rsidR="00602EE0" w:rsidRPr="00602EE0" w:rsidTr="00437049">
        <w:tc>
          <w:tcPr>
            <w:tcW w:w="4785" w:type="dxa"/>
          </w:tcPr>
          <w:p w:rsidR="003428D4" w:rsidRPr="00602EE0" w:rsidRDefault="003428D4" w:rsidP="003428D4">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X</w:t>
            </w:r>
          </w:p>
        </w:tc>
        <w:tc>
          <w:tcPr>
            <w:tcW w:w="4785" w:type="dxa"/>
          </w:tcPr>
          <w:p w:rsidR="003428D4" w:rsidRPr="00602EE0" w:rsidRDefault="003428D4" w:rsidP="003428D4">
            <w:pPr>
              <w:tabs>
                <w:tab w:val="left" w:pos="0"/>
              </w:tabs>
              <w:rPr>
                <w:rFonts w:eastAsiaTheme="minorEastAsia"/>
                <w:bCs/>
                <w:color w:val="auto"/>
                <w:sz w:val="20"/>
                <w:szCs w:val="20"/>
              </w:rPr>
            </w:pPr>
            <w:r w:rsidRPr="00602EE0">
              <w:rPr>
                <w:rFonts w:eastAsiaTheme="minorEastAsia"/>
                <w:bCs/>
                <w:color w:val="auto"/>
                <w:sz w:val="20"/>
                <w:szCs w:val="20"/>
              </w:rPr>
              <w:t>Содержание воды</w:t>
            </w:r>
          </w:p>
        </w:tc>
      </w:tr>
      <w:tr w:rsidR="00602EE0" w:rsidRPr="00602EE0" w:rsidTr="00437049">
        <w:tc>
          <w:tcPr>
            <w:tcW w:w="4785" w:type="dxa"/>
          </w:tcPr>
          <w:p w:rsidR="003428D4" w:rsidRPr="00602EE0" w:rsidRDefault="003428D4" w:rsidP="003428D4">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Y</w:t>
            </w:r>
          </w:p>
        </w:tc>
        <w:tc>
          <w:tcPr>
            <w:tcW w:w="4785" w:type="dxa"/>
          </w:tcPr>
          <w:p w:rsidR="003428D4" w:rsidRPr="00602EE0" w:rsidRDefault="003428D4" w:rsidP="003428D4">
            <w:pPr>
              <w:tabs>
                <w:tab w:val="left" w:pos="0"/>
              </w:tabs>
              <w:rPr>
                <w:rFonts w:eastAsiaTheme="minorEastAsia"/>
                <w:bCs/>
                <w:color w:val="auto"/>
                <w:sz w:val="20"/>
                <w:szCs w:val="20"/>
              </w:rPr>
            </w:pPr>
            <w:r w:rsidRPr="00602EE0">
              <w:rPr>
                <w:rFonts w:eastAsiaTheme="minorEastAsia"/>
                <w:bCs/>
                <w:color w:val="auto"/>
                <w:sz w:val="20"/>
                <w:szCs w:val="20"/>
              </w:rPr>
              <w:t>стандартное отклонение верности воспроизведения</w:t>
            </w:r>
          </w:p>
        </w:tc>
      </w:tr>
      <w:tr w:rsidR="00602EE0" w:rsidRPr="00602EE0" w:rsidTr="000243E1">
        <w:tc>
          <w:tcPr>
            <w:tcW w:w="4785" w:type="dxa"/>
          </w:tcPr>
          <w:p w:rsidR="00B40246" w:rsidRPr="00602EE0" w:rsidRDefault="003428D4" w:rsidP="00B40246">
            <w:pPr>
              <w:spacing w:after="54" w:line="223" w:lineRule="exact"/>
              <w:jc w:val="both"/>
              <w:rPr>
                <w:rFonts w:eastAsiaTheme="minorEastAsia"/>
                <w:bCs/>
                <w:color w:val="auto"/>
                <w:sz w:val="20"/>
                <w:szCs w:val="20"/>
              </w:rPr>
            </w:pPr>
            <w:r w:rsidRPr="00602EE0">
              <w:rPr>
                <w:rFonts w:ascii="Times New Roman" w:hAnsi="Times New Roman" w:cs="Times New Roman"/>
                <w:noProof/>
                <w:color w:val="auto"/>
                <w:sz w:val="20"/>
                <w:szCs w:val="20"/>
              </w:rPr>
              <w:drawing>
                <wp:inline distT="0" distB="0" distL="0" distR="0" wp14:anchorId="512A047A" wp14:editId="53FA8CDE">
                  <wp:extent cx="114300" cy="95250"/>
                  <wp:effectExtent l="0" t="0" r="0" b="0"/>
                  <wp:docPr id="8" name="Рисунок 8" descr="https://www.iso.org/obp/graphics/std/iso_std_iso_6540_ed-2_v1_en/fig_B.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iso.org/obp/graphics/std/iso_std_iso_6540_ed-2_v1_en/fig_B.1.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4785" w:type="dxa"/>
            <w:vAlign w:val="center"/>
          </w:tcPr>
          <w:p w:rsidR="00B40246" w:rsidRPr="00602EE0" w:rsidRDefault="00B40246" w:rsidP="003428D4">
            <w:pPr>
              <w:tabs>
                <w:tab w:val="left" w:pos="0"/>
              </w:tabs>
              <w:rPr>
                <w:rFonts w:eastAsiaTheme="minorEastAsia"/>
                <w:bCs/>
                <w:color w:val="auto"/>
                <w:sz w:val="20"/>
                <w:szCs w:val="20"/>
              </w:rPr>
            </w:pPr>
            <w:r w:rsidRPr="00602EE0">
              <w:rPr>
                <w:rFonts w:eastAsiaTheme="minorEastAsia"/>
                <w:bCs/>
                <w:color w:val="auto"/>
                <w:sz w:val="20"/>
                <w:szCs w:val="20"/>
              </w:rPr>
              <w:t>стандартное отклонение повторяемости (</w:t>
            </w:r>
            <m:oMath>
              <m:sSub>
                <m:sSubPr>
                  <m:ctrlPr>
                    <w:rPr>
                      <w:rFonts w:ascii="Cambria Math" w:eastAsiaTheme="minorEastAsia" w:hAnsi="Cambria Math"/>
                      <w:bCs/>
                      <w:color w:val="auto"/>
                      <w:sz w:val="20"/>
                      <w:szCs w:val="20"/>
                    </w:rPr>
                  </m:ctrlPr>
                </m:sSubPr>
                <m:e>
                  <m:r>
                    <w:rPr>
                      <w:rFonts w:ascii="Cambria Math" w:eastAsiaTheme="minorEastAsia" w:hAnsi="Cambria Math"/>
                      <w:color w:val="auto"/>
                      <w:sz w:val="20"/>
                      <w:szCs w:val="20"/>
                    </w:rPr>
                    <m:t>S</m:t>
                  </m:r>
                </m:e>
                <m:sub>
                  <m:r>
                    <m:rPr>
                      <m:sty m:val="p"/>
                    </m:rPr>
                    <w:rPr>
                      <w:rFonts w:ascii="Cambria Math" w:eastAsiaTheme="minorEastAsia" w:hAnsi="Cambria Math"/>
                      <w:color w:val="auto"/>
                      <w:sz w:val="20"/>
                      <w:szCs w:val="20"/>
                    </w:rPr>
                    <m:t xml:space="preserve">r </m:t>
                  </m:r>
                </m:sub>
              </m:sSub>
            </m:oMath>
            <w:r w:rsidRPr="00602EE0">
              <w:rPr>
                <w:rFonts w:eastAsiaTheme="minorEastAsia"/>
                <w:bCs/>
                <w:color w:val="auto"/>
                <w:sz w:val="20"/>
                <w:szCs w:val="20"/>
              </w:rPr>
              <w:t>)</w:t>
            </w:r>
          </w:p>
        </w:tc>
      </w:tr>
      <w:tr w:rsidR="00602EE0" w:rsidRPr="00602EE0" w:rsidTr="000243E1">
        <w:tc>
          <w:tcPr>
            <w:tcW w:w="4785" w:type="dxa"/>
          </w:tcPr>
          <w:p w:rsidR="00B40246" w:rsidRPr="00602EE0" w:rsidRDefault="003428D4" w:rsidP="00B40246">
            <w:pPr>
              <w:spacing w:after="54" w:line="223" w:lineRule="exact"/>
              <w:jc w:val="both"/>
              <w:rPr>
                <w:rFonts w:eastAsiaTheme="minorEastAsia"/>
                <w:bCs/>
                <w:color w:val="auto"/>
                <w:sz w:val="20"/>
                <w:szCs w:val="20"/>
              </w:rPr>
            </w:pPr>
            <w:r w:rsidRPr="00602EE0">
              <w:rPr>
                <w:rFonts w:ascii="Times New Roman" w:hAnsi="Times New Roman" w:cs="Times New Roman"/>
                <w:noProof/>
                <w:color w:val="auto"/>
                <w:sz w:val="20"/>
                <w:szCs w:val="20"/>
              </w:rPr>
              <w:drawing>
                <wp:inline distT="0" distB="0" distL="0" distR="0" wp14:anchorId="60B07F88" wp14:editId="6E1969C8">
                  <wp:extent cx="85725" cy="76200"/>
                  <wp:effectExtent l="0" t="0" r="9525" b="0"/>
                  <wp:docPr id="7" name="Рисунок 7" descr="https://www.iso.org/obp/graphics/std/iso_std_iso_6540_ed-2_v1_en/fig_B.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iso.org/obp/graphics/std/iso_std_iso_6540_ed-2_v1_en/fig_B.1.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5725" cy="76200"/>
                          </a:xfrm>
                          <a:prstGeom prst="rect">
                            <a:avLst/>
                          </a:prstGeom>
                          <a:noFill/>
                          <a:ln>
                            <a:noFill/>
                          </a:ln>
                        </pic:spPr>
                      </pic:pic>
                    </a:graphicData>
                  </a:graphic>
                </wp:inline>
              </w:drawing>
            </w:r>
          </w:p>
        </w:tc>
        <w:tc>
          <w:tcPr>
            <w:tcW w:w="4785" w:type="dxa"/>
            <w:vAlign w:val="center"/>
          </w:tcPr>
          <w:p w:rsidR="00B40246" w:rsidRPr="00602EE0" w:rsidRDefault="00B40246" w:rsidP="003428D4">
            <w:pPr>
              <w:tabs>
                <w:tab w:val="left" w:pos="0"/>
              </w:tabs>
              <w:rPr>
                <w:rFonts w:eastAsiaTheme="minorEastAsia"/>
                <w:bCs/>
                <w:color w:val="auto"/>
                <w:sz w:val="20"/>
                <w:szCs w:val="20"/>
              </w:rPr>
            </w:pPr>
            <w:r w:rsidRPr="00602EE0">
              <w:rPr>
                <w:rFonts w:eastAsiaTheme="minorEastAsia"/>
                <w:bCs/>
                <w:color w:val="auto"/>
                <w:sz w:val="20"/>
                <w:szCs w:val="20"/>
              </w:rPr>
              <w:t>стандартное отклонение воспроизводимости (</w:t>
            </w:r>
            <m:oMath>
              <m:sSub>
                <m:sSubPr>
                  <m:ctrlPr>
                    <w:rPr>
                      <w:rFonts w:ascii="Cambria Math" w:eastAsiaTheme="minorEastAsia" w:hAnsi="Cambria Math"/>
                      <w:bCs/>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rPr>
                    <m:t>R</m:t>
                  </m:r>
                  <m:r>
                    <m:rPr>
                      <m:sty m:val="p"/>
                    </m:rPr>
                    <w:rPr>
                      <w:rFonts w:ascii="Cambria Math" w:eastAsiaTheme="minorEastAsia" w:hAnsi="Cambria Math"/>
                      <w:color w:val="auto"/>
                      <w:sz w:val="20"/>
                      <w:szCs w:val="20"/>
                    </w:rPr>
                    <m:t xml:space="preserve"> </m:t>
                  </m:r>
                </m:sub>
              </m:sSub>
            </m:oMath>
            <w:r w:rsidRPr="00602EE0">
              <w:rPr>
                <w:rFonts w:eastAsiaTheme="minorEastAsia"/>
                <w:bCs/>
                <w:color w:val="auto"/>
                <w:sz w:val="20"/>
                <w:szCs w:val="20"/>
              </w:rPr>
              <w:t>)</w:t>
            </w:r>
          </w:p>
        </w:tc>
      </w:tr>
      <w:tr w:rsidR="00602EE0" w:rsidRPr="00602EE0" w:rsidTr="00437049">
        <w:tc>
          <w:tcPr>
            <w:tcW w:w="4785" w:type="dxa"/>
          </w:tcPr>
          <w:p w:rsidR="003428D4" w:rsidRPr="00602EE0" w:rsidRDefault="003428D4" w:rsidP="003428D4">
            <w:pPr>
              <w:tabs>
                <w:tab w:val="left" w:pos="0"/>
              </w:tabs>
              <w:rPr>
                <w:rFonts w:eastAsiaTheme="minorEastAsia"/>
                <w:bCs/>
                <w:color w:val="auto"/>
                <w:sz w:val="20"/>
                <w:szCs w:val="20"/>
              </w:rPr>
            </w:pPr>
            <w:r w:rsidRPr="00602EE0">
              <w:rPr>
                <w:rFonts w:eastAsiaTheme="minorEastAsia"/>
                <w:bCs/>
                <w:color w:val="auto"/>
                <w:sz w:val="20"/>
                <w:szCs w:val="20"/>
              </w:rPr>
              <w:t>Формула аппроксимирующей кривой для</w:t>
            </w:r>
            <w:r w:rsidR="002C35FD" w:rsidRPr="00602EE0">
              <w:rPr>
                <w:rFonts w:eastAsiaTheme="minorEastAsia"/>
                <w:bCs/>
                <w:color w:val="auto"/>
                <w:sz w:val="20"/>
                <w:szCs w:val="20"/>
              </w:rPr>
              <w:t xml:space="preserve">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rPr>
                    <m:t>r</m:t>
                  </m:r>
                </m:sub>
              </m:sSub>
              <m:r>
                <w:rPr>
                  <w:rFonts w:ascii="Cambria Math" w:eastAsiaTheme="minorEastAsia" w:hAnsi="Cambria Math"/>
                  <w:color w:val="auto"/>
                  <w:sz w:val="20"/>
                  <w:szCs w:val="20"/>
                </w:rPr>
                <m:t>:Y=</m:t>
              </m:r>
            </m:oMath>
            <w:r w:rsidR="002C35FD" w:rsidRPr="00602EE0">
              <w:rPr>
                <w:rFonts w:eastAsiaTheme="minorEastAsia"/>
                <w:bCs/>
                <w:color w:val="auto"/>
                <w:sz w:val="20"/>
                <w:szCs w:val="20"/>
              </w:rPr>
              <w:t xml:space="preserve">  </w:t>
            </w:r>
          </w:p>
        </w:tc>
        <w:tc>
          <w:tcPr>
            <w:tcW w:w="4785" w:type="dxa"/>
          </w:tcPr>
          <w:p w:rsidR="002C35FD" w:rsidRPr="00602EE0" w:rsidRDefault="003428D4" w:rsidP="002C35FD">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0,001 1 </w:t>
            </w:r>
            <w:r w:rsidRPr="00602EE0">
              <w:rPr>
                <w:rFonts w:ascii="Times New Roman" w:hAnsi="Times New Roman" w:cs="Times New Roman"/>
                <w:i/>
                <w:iCs/>
                <w:color w:val="auto"/>
                <w:sz w:val="20"/>
                <w:szCs w:val="20"/>
              </w:rPr>
              <w:t>X</w:t>
            </w:r>
            <w:r w:rsidRPr="00602EE0">
              <w:rPr>
                <w:rFonts w:ascii="Times New Roman" w:hAnsi="Times New Roman" w:cs="Times New Roman"/>
                <w:color w:val="auto"/>
                <w:sz w:val="20"/>
                <w:szCs w:val="20"/>
              </w:rPr>
              <w:t> + 0,042 4</w:t>
            </w:r>
          </w:p>
        </w:tc>
      </w:tr>
      <w:tr w:rsidR="00602EE0" w:rsidRPr="00602EE0" w:rsidTr="00437049">
        <w:tc>
          <w:tcPr>
            <w:tcW w:w="4785" w:type="dxa"/>
          </w:tcPr>
          <w:p w:rsidR="003428D4" w:rsidRPr="00602EE0" w:rsidRDefault="003428D4" w:rsidP="003428D4">
            <w:pPr>
              <w:tabs>
                <w:tab w:val="left" w:pos="0"/>
              </w:tabs>
              <w:rPr>
                <w:rFonts w:eastAsiaTheme="minorEastAsia"/>
                <w:bCs/>
                <w:color w:val="auto"/>
                <w:sz w:val="20"/>
                <w:szCs w:val="20"/>
              </w:rPr>
            </w:pPr>
            <w:r w:rsidRPr="00602EE0">
              <w:rPr>
                <w:rFonts w:eastAsiaTheme="minorEastAsia"/>
                <w:bCs/>
                <w:color w:val="auto"/>
                <w:sz w:val="20"/>
                <w:szCs w:val="20"/>
              </w:rPr>
              <w:t>Коэффициент определения</w:t>
            </w:r>
            <w:r w:rsidR="002C35FD" w:rsidRPr="00602EE0">
              <w:rPr>
                <w:rFonts w:eastAsiaTheme="minorEastAsia"/>
                <w:bCs/>
                <w:color w:val="auto"/>
                <w:sz w:val="20"/>
                <w:szCs w:val="20"/>
              </w:rPr>
              <w:t xml:space="preserve"> </w:t>
            </w:r>
            <m:oMath>
              <m:sSup>
                <m:sSupPr>
                  <m:ctrlPr>
                    <w:rPr>
                      <w:rFonts w:ascii="Cambria Math" w:eastAsiaTheme="minorEastAsia" w:hAnsi="Cambria Math"/>
                      <w:bCs/>
                      <w:i/>
                      <w:color w:val="auto"/>
                      <w:sz w:val="20"/>
                      <w:szCs w:val="20"/>
                    </w:rPr>
                  </m:ctrlPr>
                </m:sSupPr>
                <m:e>
                  <m:r>
                    <w:rPr>
                      <w:rFonts w:ascii="Cambria Math" w:eastAsiaTheme="minorEastAsia" w:hAnsi="Cambria Math"/>
                      <w:color w:val="auto"/>
                      <w:sz w:val="20"/>
                      <w:szCs w:val="20"/>
                    </w:rPr>
                    <m:t>R</m:t>
                  </m:r>
                </m:e>
                <m:sup>
                  <m:r>
                    <w:rPr>
                      <w:rFonts w:ascii="Cambria Math" w:eastAsiaTheme="minorEastAsia" w:hAnsi="Cambria Math"/>
                      <w:color w:val="auto"/>
                      <w:sz w:val="20"/>
                      <w:szCs w:val="20"/>
                    </w:rPr>
                    <m:t>2</m:t>
                  </m:r>
                </m:sup>
              </m:sSup>
              <m:r>
                <w:rPr>
                  <w:rFonts w:ascii="Cambria Math" w:eastAsiaTheme="minorEastAsia" w:hAnsi="Cambria Math"/>
                  <w:color w:val="auto"/>
                  <w:sz w:val="20"/>
                  <w:szCs w:val="20"/>
                </w:rPr>
                <m:t xml:space="preserve"> </m:t>
              </m:r>
            </m:oMath>
            <w:r w:rsidR="0024273D" w:rsidRPr="00602EE0">
              <w:rPr>
                <w:rFonts w:eastAsiaTheme="minorEastAsia"/>
                <w:bCs/>
                <w:color w:val="auto"/>
                <w:sz w:val="20"/>
                <w:szCs w:val="20"/>
              </w:rPr>
              <w:t xml:space="preserve">для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rPr>
                    <m:t>r</m:t>
                  </m:r>
                </m:sub>
              </m:sSub>
              <m:r>
                <w:rPr>
                  <w:rFonts w:ascii="Cambria Math" w:eastAsiaTheme="minorEastAsia" w:hAnsi="Cambria Math"/>
                  <w:color w:val="auto"/>
                  <w:sz w:val="20"/>
                  <w:szCs w:val="20"/>
                </w:rPr>
                <m:t>=</m:t>
              </m:r>
            </m:oMath>
            <w:r w:rsidR="0024273D" w:rsidRPr="00602EE0">
              <w:rPr>
                <w:rFonts w:eastAsiaTheme="minorEastAsia"/>
                <w:bCs/>
                <w:color w:val="auto"/>
                <w:sz w:val="20"/>
                <w:szCs w:val="20"/>
              </w:rPr>
              <w:t xml:space="preserve">  </w:t>
            </w:r>
          </w:p>
        </w:tc>
        <w:tc>
          <w:tcPr>
            <w:tcW w:w="4785" w:type="dxa"/>
          </w:tcPr>
          <w:p w:rsidR="002C35FD" w:rsidRPr="00602EE0" w:rsidRDefault="003428D4" w:rsidP="002C35FD">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0,481 7</w:t>
            </w:r>
          </w:p>
        </w:tc>
      </w:tr>
      <w:tr w:rsidR="00602EE0" w:rsidRPr="00602EE0" w:rsidTr="00437049">
        <w:tc>
          <w:tcPr>
            <w:tcW w:w="4785" w:type="dxa"/>
          </w:tcPr>
          <w:p w:rsidR="003428D4" w:rsidRPr="00602EE0" w:rsidRDefault="003428D4" w:rsidP="003428D4">
            <w:pPr>
              <w:tabs>
                <w:tab w:val="left" w:pos="0"/>
              </w:tabs>
              <w:rPr>
                <w:rFonts w:eastAsiaTheme="minorEastAsia"/>
                <w:bCs/>
                <w:color w:val="auto"/>
                <w:sz w:val="20"/>
                <w:szCs w:val="20"/>
              </w:rPr>
            </w:pPr>
            <w:r w:rsidRPr="00602EE0">
              <w:rPr>
                <w:rFonts w:eastAsiaTheme="minorEastAsia"/>
                <w:bCs/>
                <w:color w:val="auto"/>
                <w:sz w:val="20"/>
                <w:szCs w:val="20"/>
              </w:rPr>
              <w:t>Формула аппроксимирующей кривой для</w:t>
            </w:r>
            <w:r w:rsidR="0024273D" w:rsidRPr="00602EE0">
              <w:rPr>
                <w:rFonts w:eastAsiaTheme="minorEastAsia"/>
                <w:bCs/>
                <w:color w:val="auto"/>
                <w:sz w:val="20"/>
                <w:szCs w:val="20"/>
              </w:rPr>
              <w:t xml:space="preserve">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lang w:val="en-US"/>
                    </w:rPr>
                    <m:t>R</m:t>
                  </m:r>
                </m:sub>
              </m:sSub>
              <m:r>
                <w:rPr>
                  <w:rFonts w:ascii="Cambria Math" w:eastAsiaTheme="minorEastAsia" w:hAnsi="Cambria Math"/>
                  <w:color w:val="auto"/>
                  <w:sz w:val="20"/>
                  <w:szCs w:val="20"/>
                </w:rPr>
                <m:t>:Y=</m:t>
              </m:r>
            </m:oMath>
            <w:r w:rsidR="0024273D" w:rsidRPr="00602EE0">
              <w:rPr>
                <w:rFonts w:eastAsiaTheme="minorEastAsia"/>
                <w:bCs/>
                <w:color w:val="auto"/>
                <w:sz w:val="20"/>
                <w:szCs w:val="20"/>
              </w:rPr>
              <w:t xml:space="preserve"> </w:t>
            </w:r>
          </w:p>
        </w:tc>
        <w:tc>
          <w:tcPr>
            <w:tcW w:w="4785" w:type="dxa"/>
          </w:tcPr>
          <w:p w:rsidR="003428D4" w:rsidRPr="00602EE0" w:rsidRDefault="003428D4" w:rsidP="003428D4">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0,005 0 </w:t>
            </w:r>
            <w:r w:rsidRPr="00602EE0">
              <w:rPr>
                <w:rFonts w:ascii="Times New Roman" w:hAnsi="Times New Roman" w:cs="Times New Roman"/>
                <w:i/>
                <w:iCs/>
                <w:color w:val="auto"/>
                <w:sz w:val="20"/>
                <w:szCs w:val="20"/>
              </w:rPr>
              <w:t>X</w:t>
            </w:r>
            <w:r w:rsidRPr="00602EE0">
              <w:rPr>
                <w:rFonts w:ascii="Times New Roman" w:hAnsi="Times New Roman" w:cs="Times New Roman"/>
                <w:color w:val="auto"/>
                <w:sz w:val="20"/>
                <w:szCs w:val="20"/>
              </w:rPr>
              <w:t> + 0,156 4</w:t>
            </w:r>
          </w:p>
        </w:tc>
      </w:tr>
      <w:tr w:rsidR="006779F4" w:rsidRPr="00602EE0" w:rsidTr="00437049">
        <w:tc>
          <w:tcPr>
            <w:tcW w:w="4785" w:type="dxa"/>
          </w:tcPr>
          <w:p w:rsidR="003428D4" w:rsidRPr="00602EE0" w:rsidRDefault="003428D4" w:rsidP="003428D4">
            <w:pPr>
              <w:tabs>
                <w:tab w:val="left" w:pos="0"/>
              </w:tabs>
              <w:rPr>
                <w:rFonts w:eastAsiaTheme="minorEastAsia"/>
                <w:bCs/>
                <w:color w:val="auto"/>
                <w:sz w:val="20"/>
                <w:szCs w:val="20"/>
              </w:rPr>
            </w:pPr>
            <w:r w:rsidRPr="00602EE0">
              <w:rPr>
                <w:rFonts w:eastAsiaTheme="minorEastAsia"/>
                <w:bCs/>
                <w:color w:val="auto"/>
                <w:sz w:val="20"/>
                <w:szCs w:val="20"/>
              </w:rPr>
              <w:t>Коэффициент определения </w:t>
            </w:r>
            <m:oMath>
              <m:sSup>
                <m:sSupPr>
                  <m:ctrlPr>
                    <w:rPr>
                      <w:rFonts w:ascii="Cambria Math" w:eastAsiaTheme="minorEastAsia" w:hAnsi="Cambria Math"/>
                      <w:bCs/>
                      <w:i/>
                      <w:color w:val="auto"/>
                      <w:sz w:val="20"/>
                      <w:szCs w:val="20"/>
                    </w:rPr>
                  </m:ctrlPr>
                </m:sSupPr>
                <m:e>
                  <m:r>
                    <w:rPr>
                      <w:rFonts w:ascii="Cambria Math" w:eastAsiaTheme="minorEastAsia" w:hAnsi="Cambria Math"/>
                      <w:color w:val="auto"/>
                      <w:sz w:val="20"/>
                      <w:szCs w:val="20"/>
                    </w:rPr>
                    <m:t>R</m:t>
                  </m:r>
                </m:e>
                <m:sup>
                  <m:r>
                    <w:rPr>
                      <w:rFonts w:ascii="Cambria Math" w:eastAsiaTheme="minorEastAsia" w:hAnsi="Cambria Math"/>
                      <w:color w:val="auto"/>
                      <w:sz w:val="20"/>
                      <w:szCs w:val="20"/>
                    </w:rPr>
                    <m:t>2</m:t>
                  </m:r>
                </m:sup>
              </m:sSup>
              <m:r>
                <w:rPr>
                  <w:rFonts w:ascii="Cambria Math" w:eastAsiaTheme="minorEastAsia" w:hAnsi="Cambria Math"/>
                  <w:color w:val="auto"/>
                  <w:sz w:val="20"/>
                  <w:szCs w:val="20"/>
                </w:rPr>
                <m:t xml:space="preserve"> </m:t>
              </m:r>
            </m:oMath>
            <w:r w:rsidRPr="00602EE0">
              <w:rPr>
                <w:rFonts w:eastAsiaTheme="minorEastAsia"/>
                <w:bCs/>
                <w:color w:val="auto"/>
                <w:sz w:val="20"/>
                <w:szCs w:val="20"/>
              </w:rPr>
              <w:t>для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rPr>
                    <m:t>R</m:t>
                  </m:r>
                </m:sub>
              </m:sSub>
            </m:oMath>
            <w:r w:rsidRPr="00602EE0">
              <w:rPr>
                <w:rFonts w:eastAsiaTheme="minorEastAsia"/>
                <w:bCs/>
                <w:color w:val="auto"/>
                <w:sz w:val="20"/>
                <w:szCs w:val="20"/>
              </w:rPr>
              <w:t> = </w:t>
            </w:r>
          </w:p>
        </w:tc>
        <w:tc>
          <w:tcPr>
            <w:tcW w:w="4785" w:type="dxa"/>
          </w:tcPr>
          <w:p w:rsidR="003428D4" w:rsidRPr="00602EE0" w:rsidRDefault="003428D4" w:rsidP="003428D4">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0,261 9</w:t>
            </w:r>
          </w:p>
        </w:tc>
      </w:tr>
    </w:tbl>
    <w:p w:rsidR="00785B7D" w:rsidRPr="00602EE0" w:rsidRDefault="00785B7D" w:rsidP="0048345B">
      <w:pPr>
        <w:spacing w:after="54" w:line="223" w:lineRule="exact"/>
        <w:ind w:firstLine="567"/>
        <w:jc w:val="both"/>
        <w:rPr>
          <w:rFonts w:eastAsiaTheme="minorEastAsia"/>
          <w:bCs/>
          <w:color w:val="auto"/>
          <w:szCs w:val="24"/>
        </w:rPr>
      </w:pPr>
    </w:p>
    <w:p w:rsidR="00785B7D" w:rsidRPr="00602EE0" w:rsidRDefault="0024273D" w:rsidP="000A3C03">
      <w:pPr>
        <w:spacing w:after="54" w:line="223" w:lineRule="exact"/>
        <w:ind w:firstLine="567"/>
        <w:jc w:val="center"/>
        <w:rPr>
          <w:rFonts w:eastAsiaTheme="minorEastAsia"/>
          <w:bCs/>
          <w:color w:val="auto"/>
          <w:szCs w:val="24"/>
        </w:rPr>
      </w:pPr>
      <w:r w:rsidRPr="00602EE0">
        <w:rPr>
          <w:rFonts w:eastAsiaTheme="minorEastAsia"/>
          <w:bCs/>
          <w:color w:val="auto"/>
          <w:szCs w:val="24"/>
        </w:rPr>
        <w:t>Рисунок B.1 — Выделение стандартных отклонений верности воспроизведения как функции содержания воды для определения на измельченных зернах (см. раздел 4)</w:t>
      </w:r>
    </w:p>
    <w:p w:rsidR="00785B7D" w:rsidRPr="00602EE0" w:rsidRDefault="00785B7D" w:rsidP="0048345B">
      <w:pPr>
        <w:spacing w:after="54" w:line="223" w:lineRule="exact"/>
        <w:ind w:firstLine="567"/>
        <w:jc w:val="both"/>
        <w:rPr>
          <w:rFonts w:eastAsiaTheme="minorEastAsia"/>
          <w:bCs/>
          <w:color w:val="auto"/>
          <w:szCs w:val="24"/>
        </w:rPr>
      </w:pPr>
    </w:p>
    <w:p w:rsidR="00D27A8B" w:rsidRPr="00602EE0" w:rsidRDefault="000A3C03" w:rsidP="0048345B">
      <w:pPr>
        <w:spacing w:after="54" w:line="223" w:lineRule="exact"/>
        <w:ind w:firstLine="567"/>
        <w:jc w:val="both"/>
        <w:rPr>
          <w:rFonts w:eastAsiaTheme="minorEastAsia"/>
          <w:bCs/>
          <w:color w:val="auto"/>
          <w:szCs w:val="24"/>
        </w:rPr>
      </w:pPr>
      <w:r w:rsidRPr="00602EE0">
        <w:rPr>
          <w:rFonts w:eastAsiaTheme="minorEastAsia"/>
          <w:bCs/>
          <w:color w:val="auto"/>
          <w:spacing w:val="20"/>
          <w:szCs w:val="24"/>
        </w:rPr>
        <w:t>Таблица B.2</w:t>
      </w:r>
      <w:r w:rsidRPr="00602EE0">
        <w:rPr>
          <w:rFonts w:eastAsiaTheme="minorEastAsia"/>
          <w:bCs/>
          <w:color w:val="auto"/>
          <w:szCs w:val="24"/>
        </w:rPr>
        <w:t xml:space="preserve"> — Статистические результаты межлабораторного испытания для определений на целых зернах (методика раздела 5)</w:t>
      </w:r>
    </w:p>
    <w:tbl>
      <w:tblPr>
        <w:tblStyle w:val="a9"/>
        <w:tblW w:w="0" w:type="auto"/>
        <w:tblLayout w:type="fixed"/>
        <w:tblLook w:val="04A0" w:firstRow="1" w:lastRow="0" w:firstColumn="1" w:lastColumn="0" w:noHBand="0" w:noVBand="1"/>
      </w:tblPr>
      <w:tblGrid>
        <w:gridCol w:w="1437"/>
        <w:gridCol w:w="580"/>
        <w:gridCol w:w="581"/>
        <w:gridCol w:w="581"/>
        <w:gridCol w:w="581"/>
        <w:gridCol w:w="581"/>
        <w:gridCol w:w="581"/>
        <w:gridCol w:w="581"/>
        <w:gridCol w:w="581"/>
        <w:gridCol w:w="581"/>
        <w:gridCol w:w="581"/>
        <w:gridCol w:w="581"/>
        <w:gridCol w:w="581"/>
        <w:gridCol w:w="581"/>
        <w:gridCol w:w="581"/>
      </w:tblGrid>
      <w:tr w:rsidR="00602EE0" w:rsidRPr="00602EE0" w:rsidTr="000243E1">
        <w:tc>
          <w:tcPr>
            <w:tcW w:w="1437" w:type="dxa"/>
          </w:tcPr>
          <w:p w:rsidR="000A3C03" w:rsidRPr="00602EE0" w:rsidRDefault="000A3C03" w:rsidP="000243E1">
            <w:pPr>
              <w:tabs>
                <w:tab w:val="left" w:pos="0"/>
              </w:tabs>
              <w:jc w:val="center"/>
              <w:rPr>
                <w:rFonts w:eastAsiaTheme="minorEastAsia"/>
                <w:b/>
                <w:color w:val="auto"/>
                <w:sz w:val="18"/>
                <w:szCs w:val="18"/>
              </w:rPr>
            </w:pPr>
            <w:r w:rsidRPr="00602EE0">
              <w:rPr>
                <w:rFonts w:eastAsiaTheme="minorEastAsia"/>
                <w:b/>
                <w:color w:val="auto"/>
                <w:sz w:val="18"/>
                <w:szCs w:val="18"/>
              </w:rPr>
              <w:t>Проба</w:t>
            </w:r>
          </w:p>
        </w:tc>
        <w:tc>
          <w:tcPr>
            <w:tcW w:w="580"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2</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3</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4</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5</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6</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7</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8</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9</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10</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11</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12</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13</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14</w:t>
            </w:r>
          </w:p>
        </w:tc>
      </w:tr>
      <w:tr w:rsidR="00602EE0" w:rsidRPr="00602EE0" w:rsidTr="000243E1">
        <w:tc>
          <w:tcPr>
            <w:tcW w:w="1437" w:type="dxa"/>
          </w:tcPr>
          <w:p w:rsidR="000A3C03" w:rsidRPr="00602EE0" w:rsidRDefault="000A3C03" w:rsidP="000243E1">
            <w:pPr>
              <w:rPr>
                <w:rFonts w:eastAsiaTheme="minorEastAsia"/>
                <w:bCs/>
                <w:color w:val="auto"/>
                <w:sz w:val="18"/>
                <w:szCs w:val="18"/>
              </w:rPr>
            </w:pPr>
            <w:r w:rsidRPr="00602EE0">
              <w:rPr>
                <w:rFonts w:eastAsiaTheme="minorEastAsia"/>
                <w:bCs/>
                <w:color w:val="auto"/>
                <w:sz w:val="18"/>
                <w:szCs w:val="18"/>
              </w:rPr>
              <w:t>Количество</w:t>
            </w:r>
          </w:p>
          <w:p w:rsidR="000A3C03" w:rsidRPr="00602EE0" w:rsidRDefault="000A3C03" w:rsidP="000243E1">
            <w:pPr>
              <w:rPr>
                <w:rFonts w:eastAsiaTheme="minorEastAsia"/>
                <w:bCs/>
                <w:color w:val="auto"/>
                <w:sz w:val="18"/>
                <w:szCs w:val="18"/>
              </w:rPr>
            </w:pPr>
            <w:r w:rsidRPr="00602EE0">
              <w:rPr>
                <w:rFonts w:eastAsiaTheme="minorEastAsia"/>
                <w:bCs/>
                <w:color w:val="auto"/>
                <w:sz w:val="18"/>
                <w:szCs w:val="18"/>
              </w:rPr>
              <w:t>выбранных лабораторий</w:t>
            </w:r>
          </w:p>
        </w:tc>
        <w:tc>
          <w:tcPr>
            <w:tcW w:w="580"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0A3C03" w:rsidRPr="00602EE0" w:rsidRDefault="000A3C03" w:rsidP="00FE4BA3">
            <w:pPr>
              <w:jc w:val="center"/>
              <w:rPr>
                <w:rFonts w:eastAsiaTheme="minorEastAsia"/>
                <w:bCs/>
                <w:color w:val="auto"/>
                <w:sz w:val="18"/>
                <w:szCs w:val="18"/>
                <w:lang w:val="en-US"/>
              </w:rPr>
            </w:pPr>
            <w:r w:rsidRPr="00602EE0">
              <w:rPr>
                <w:rFonts w:eastAsiaTheme="minorEastAsia"/>
                <w:bCs/>
                <w:color w:val="auto"/>
                <w:sz w:val="18"/>
                <w:szCs w:val="18"/>
              </w:rPr>
              <w:t>1</w:t>
            </w:r>
            <w:r w:rsidRPr="00602EE0">
              <w:rPr>
                <w:rFonts w:eastAsiaTheme="minorEastAsia"/>
                <w:bCs/>
                <w:color w:val="auto"/>
                <w:sz w:val="18"/>
                <w:szCs w:val="18"/>
                <w:lang w:val="en-US"/>
              </w:rPr>
              <w:t>4</w:t>
            </w:r>
          </w:p>
        </w:tc>
        <w:tc>
          <w:tcPr>
            <w:tcW w:w="581" w:type="dxa"/>
          </w:tcPr>
          <w:p w:rsidR="000A3C03" w:rsidRPr="00602EE0" w:rsidRDefault="000A3C03" w:rsidP="00FE4BA3">
            <w:pPr>
              <w:jc w:val="center"/>
              <w:rPr>
                <w:rFonts w:eastAsiaTheme="minorEastAsia"/>
                <w:bCs/>
                <w:color w:val="auto"/>
                <w:sz w:val="18"/>
                <w:szCs w:val="18"/>
                <w:lang w:val="en-US"/>
              </w:rPr>
            </w:pPr>
            <w:r w:rsidRPr="00602EE0">
              <w:rPr>
                <w:rFonts w:eastAsiaTheme="minorEastAsia"/>
                <w:bCs/>
                <w:color w:val="auto"/>
                <w:sz w:val="18"/>
                <w:szCs w:val="18"/>
              </w:rPr>
              <w:t>1</w:t>
            </w:r>
            <w:r w:rsidRPr="00602EE0">
              <w:rPr>
                <w:rFonts w:eastAsiaTheme="minorEastAsia"/>
                <w:bCs/>
                <w:color w:val="auto"/>
                <w:sz w:val="18"/>
                <w:szCs w:val="18"/>
                <w:lang w:val="en-US"/>
              </w:rPr>
              <w:t>4</w:t>
            </w:r>
          </w:p>
        </w:tc>
        <w:tc>
          <w:tcPr>
            <w:tcW w:w="581"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14</w:t>
            </w:r>
          </w:p>
        </w:tc>
        <w:tc>
          <w:tcPr>
            <w:tcW w:w="581" w:type="dxa"/>
          </w:tcPr>
          <w:p w:rsidR="000A3C03" w:rsidRPr="00602EE0" w:rsidRDefault="000A3C03" w:rsidP="00FE4BA3">
            <w:pPr>
              <w:jc w:val="center"/>
              <w:rPr>
                <w:rFonts w:eastAsiaTheme="minorEastAsia"/>
                <w:bCs/>
                <w:color w:val="auto"/>
                <w:sz w:val="18"/>
                <w:szCs w:val="18"/>
              </w:rPr>
            </w:pPr>
            <w:r w:rsidRPr="00602EE0">
              <w:rPr>
                <w:rFonts w:eastAsiaTheme="minorEastAsia"/>
                <w:bCs/>
                <w:color w:val="auto"/>
                <w:sz w:val="18"/>
                <w:szCs w:val="18"/>
              </w:rPr>
              <w:t>13</w:t>
            </w:r>
          </w:p>
        </w:tc>
        <w:tc>
          <w:tcPr>
            <w:tcW w:w="581" w:type="dxa"/>
          </w:tcPr>
          <w:p w:rsidR="000A3C03" w:rsidRPr="00602EE0" w:rsidRDefault="000A3C03" w:rsidP="00FE4BA3">
            <w:pPr>
              <w:jc w:val="center"/>
              <w:rPr>
                <w:rFonts w:eastAsiaTheme="minorEastAsia"/>
                <w:bCs/>
                <w:color w:val="auto"/>
                <w:sz w:val="18"/>
                <w:szCs w:val="18"/>
                <w:lang w:val="en-US"/>
              </w:rPr>
            </w:pPr>
            <w:r w:rsidRPr="00602EE0">
              <w:rPr>
                <w:rFonts w:eastAsiaTheme="minorEastAsia"/>
                <w:bCs/>
                <w:color w:val="auto"/>
                <w:sz w:val="18"/>
                <w:szCs w:val="18"/>
              </w:rPr>
              <w:t>1</w:t>
            </w:r>
            <w:r w:rsidRPr="00602EE0">
              <w:rPr>
                <w:rFonts w:eastAsiaTheme="minorEastAsia"/>
                <w:bCs/>
                <w:color w:val="auto"/>
                <w:sz w:val="18"/>
                <w:szCs w:val="18"/>
                <w:lang w:val="en-US"/>
              </w:rPr>
              <w:t>4</w:t>
            </w:r>
          </w:p>
        </w:tc>
        <w:tc>
          <w:tcPr>
            <w:tcW w:w="581" w:type="dxa"/>
          </w:tcPr>
          <w:p w:rsidR="000A3C03" w:rsidRPr="00602EE0" w:rsidRDefault="000A3C03" w:rsidP="00FE4BA3">
            <w:pPr>
              <w:jc w:val="center"/>
              <w:rPr>
                <w:rFonts w:eastAsiaTheme="minorEastAsia"/>
                <w:bCs/>
                <w:color w:val="auto"/>
                <w:sz w:val="18"/>
                <w:szCs w:val="18"/>
                <w:lang w:val="en-US"/>
              </w:rPr>
            </w:pPr>
            <w:r w:rsidRPr="00602EE0">
              <w:rPr>
                <w:rFonts w:eastAsiaTheme="minorEastAsia"/>
                <w:bCs/>
                <w:color w:val="auto"/>
                <w:sz w:val="18"/>
                <w:szCs w:val="18"/>
              </w:rPr>
              <w:t>1</w:t>
            </w:r>
            <w:r w:rsidRPr="00602EE0">
              <w:rPr>
                <w:rFonts w:eastAsiaTheme="minorEastAsia"/>
                <w:bCs/>
                <w:color w:val="auto"/>
                <w:sz w:val="18"/>
                <w:szCs w:val="18"/>
                <w:lang w:val="en-US"/>
              </w:rPr>
              <w:t>4</w:t>
            </w:r>
          </w:p>
        </w:tc>
        <w:tc>
          <w:tcPr>
            <w:tcW w:w="581" w:type="dxa"/>
          </w:tcPr>
          <w:p w:rsidR="000A3C03" w:rsidRPr="00602EE0" w:rsidRDefault="000A3C03" w:rsidP="00FE4BA3">
            <w:pPr>
              <w:jc w:val="center"/>
              <w:rPr>
                <w:rFonts w:eastAsiaTheme="minorEastAsia"/>
                <w:bCs/>
                <w:color w:val="auto"/>
                <w:sz w:val="18"/>
                <w:szCs w:val="18"/>
                <w:lang w:val="en-US"/>
              </w:rPr>
            </w:pPr>
            <w:r w:rsidRPr="00602EE0">
              <w:rPr>
                <w:rFonts w:eastAsiaTheme="minorEastAsia"/>
                <w:bCs/>
                <w:color w:val="auto"/>
                <w:sz w:val="18"/>
                <w:szCs w:val="18"/>
              </w:rPr>
              <w:t>1</w:t>
            </w:r>
            <w:r w:rsidRPr="00602EE0">
              <w:rPr>
                <w:rFonts w:eastAsiaTheme="minorEastAsia"/>
                <w:bCs/>
                <w:color w:val="auto"/>
                <w:sz w:val="18"/>
                <w:szCs w:val="18"/>
                <w:lang w:val="en-US"/>
              </w:rPr>
              <w:t>4</w:t>
            </w:r>
          </w:p>
        </w:tc>
        <w:tc>
          <w:tcPr>
            <w:tcW w:w="581" w:type="dxa"/>
          </w:tcPr>
          <w:p w:rsidR="000A3C03" w:rsidRPr="00602EE0" w:rsidRDefault="000A3C03" w:rsidP="00FE4BA3">
            <w:pPr>
              <w:jc w:val="center"/>
              <w:rPr>
                <w:rFonts w:eastAsiaTheme="minorEastAsia"/>
                <w:bCs/>
                <w:color w:val="auto"/>
                <w:sz w:val="18"/>
                <w:szCs w:val="18"/>
                <w:lang w:val="en-US"/>
              </w:rPr>
            </w:pPr>
            <w:r w:rsidRPr="00602EE0">
              <w:rPr>
                <w:rFonts w:eastAsiaTheme="minorEastAsia"/>
                <w:bCs/>
                <w:color w:val="auto"/>
                <w:sz w:val="18"/>
                <w:szCs w:val="18"/>
              </w:rPr>
              <w:t>1</w:t>
            </w:r>
            <w:r w:rsidRPr="00602EE0">
              <w:rPr>
                <w:rFonts w:eastAsiaTheme="minorEastAsia"/>
                <w:bCs/>
                <w:color w:val="auto"/>
                <w:sz w:val="18"/>
                <w:szCs w:val="18"/>
                <w:lang w:val="en-US"/>
              </w:rPr>
              <w:t>4</w:t>
            </w:r>
          </w:p>
        </w:tc>
      </w:tr>
      <w:tr w:rsidR="00602EE0" w:rsidRPr="00602EE0" w:rsidTr="000243E1">
        <w:tc>
          <w:tcPr>
            <w:tcW w:w="1437" w:type="dxa"/>
          </w:tcPr>
          <w:p w:rsidR="000A3C03" w:rsidRPr="00602EE0" w:rsidRDefault="000A3C03" w:rsidP="000A3C03">
            <w:pPr>
              <w:tabs>
                <w:tab w:val="left" w:pos="0"/>
              </w:tabs>
              <w:rPr>
                <w:rFonts w:eastAsiaTheme="minorEastAsia"/>
                <w:bCs/>
                <w:color w:val="auto"/>
                <w:sz w:val="18"/>
                <w:szCs w:val="18"/>
              </w:rPr>
            </w:pPr>
            <w:r w:rsidRPr="00602EE0">
              <w:rPr>
                <w:rFonts w:eastAsiaTheme="minorEastAsia"/>
                <w:bCs/>
                <w:color w:val="auto"/>
                <w:sz w:val="18"/>
                <w:szCs w:val="18"/>
              </w:rPr>
              <w:t>Среднее</w:t>
            </w:r>
          </w:p>
          <w:p w:rsidR="000A3C03" w:rsidRPr="00602EE0" w:rsidRDefault="000A3C03" w:rsidP="000A3C03">
            <w:pPr>
              <w:tabs>
                <w:tab w:val="left" w:pos="0"/>
              </w:tabs>
              <w:rPr>
                <w:rFonts w:eastAsiaTheme="minorEastAsia"/>
                <w:bCs/>
                <w:color w:val="auto"/>
                <w:sz w:val="18"/>
                <w:szCs w:val="18"/>
              </w:rPr>
            </w:pPr>
            <w:r w:rsidRPr="00602EE0">
              <w:rPr>
                <w:rFonts w:eastAsiaTheme="minorEastAsia"/>
                <w:bCs/>
                <w:color w:val="auto"/>
                <w:sz w:val="18"/>
                <w:szCs w:val="18"/>
              </w:rPr>
              <w:t xml:space="preserve">значений </w:t>
            </w:r>
            <w:r w:rsidRPr="00602EE0">
              <w:rPr>
                <w:rFonts w:eastAsiaTheme="minorEastAsia"/>
                <w:bCs/>
                <w:i/>
                <w:iCs/>
                <w:color w:val="auto"/>
                <w:sz w:val="18"/>
                <w:szCs w:val="18"/>
              </w:rPr>
              <w:t>(M)</w:t>
            </w:r>
          </w:p>
        </w:tc>
        <w:tc>
          <w:tcPr>
            <w:tcW w:w="580" w:type="dxa"/>
          </w:tcPr>
          <w:p w:rsidR="000A3C03" w:rsidRPr="00602EE0" w:rsidRDefault="000A3C03" w:rsidP="00FE4BA3">
            <w:pPr>
              <w:jc w:val="center"/>
              <w:rPr>
                <w:color w:val="auto"/>
                <w:sz w:val="18"/>
                <w:szCs w:val="18"/>
              </w:rPr>
            </w:pPr>
            <w:r w:rsidRPr="00602EE0">
              <w:rPr>
                <w:color w:val="auto"/>
                <w:sz w:val="18"/>
                <w:szCs w:val="18"/>
              </w:rPr>
              <w:t>12,11</w:t>
            </w:r>
          </w:p>
        </w:tc>
        <w:tc>
          <w:tcPr>
            <w:tcW w:w="581" w:type="dxa"/>
          </w:tcPr>
          <w:p w:rsidR="000A3C03" w:rsidRPr="00602EE0" w:rsidRDefault="000A3C03" w:rsidP="00FE4BA3">
            <w:pPr>
              <w:jc w:val="center"/>
              <w:rPr>
                <w:color w:val="auto"/>
                <w:sz w:val="18"/>
                <w:szCs w:val="18"/>
              </w:rPr>
            </w:pPr>
            <w:r w:rsidRPr="00602EE0">
              <w:rPr>
                <w:color w:val="auto"/>
                <w:sz w:val="18"/>
                <w:szCs w:val="18"/>
              </w:rPr>
              <w:t>14,79</w:t>
            </w:r>
          </w:p>
        </w:tc>
        <w:tc>
          <w:tcPr>
            <w:tcW w:w="581" w:type="dxa"/>
          </w:tcPr>
          <w:p w:rsidR="000A3C03" w:rsidRPr="00602EE0" w:rsidRDefault="000A3C03" w:rsidP="00FE4BA3">
            <w:pPr>
              <w:jc w:val="center"/>
              <w:rPr>
                <w:color w:val="auto"/>
                <w:sz w:val="18"/>
                <w:szCs w:val="18"/>
              </w:rPr>
            </w:pPr>
            <w:r w:rsidRPr="00602EE0">
              <w:rPr>
                <w:color w:val="auto"/>
                <w:sz w:val="18"/>
                <w:szCs w:val="18"/>
              </w:rPr>
              <w:t>14,82</w:t>
            </w:r>
          </w:p>
        </w:tc>
        <w:tc>
          <w:tcPr>
            <w:tcW w:w="581" w:type="dxa"/>
          </w:tcPr>
          <w:p w:rsidR="000A3C03" w:rsidRPr="00602EE0" w:rsidRDefault="000A3C03" w:rsidP="00FE4BA3">
            <w:pPr>
              <w:jc w:val="center"/>
              <w:rPr>
                <w:color w:val="auto"/>
                <w:sz w:val="18"/>
                <w:szCs w:val="18"/>
              </w:rPr>
            </w:pPr>
            <w:r w:rsidRPr="00602EE0">
              <w:rPr>
                <w:color w:val="auto"/>
                <w:sz w:val="18"/>
                <w:szCs w:val="18"/>
              </w:rPr>
              <w:t>15,30</w:t>
            </w:r>
          </w:p>
        </w:tc>
        <w:tc>
          <w:tcPr>
            <w:tcW w:w="581" w:type="dxa"/>
          </w:tcPr>
          <w:p w:rsidR="000A3C03" w:rsidRPr="00602EE0" w:rsidRDefault="000A3C03" w:rsidP="00FE4BA3">
            <w:pPr>
              <w:jc w:val="center"/>
              <w:rPr>
                <w:color w:val="auto"/>
                <w:sz w:val="18"/>
                <w:szCs w:val="18"/>
              </w:rPr>
            </w:pPr>
            <w:r w:rsidRPr="00602EE0">
              <w:rPr>
                <w:color w:val="auto"/>
                <w:sz w:val="18"/>
                <w:szCs w:val="18"/>
              </w:rPr>
              <w:t>15,24</w:t>
            </w:r>
          </w:p>
        </w:tc>
        <w:tc>
          <w:tcPr>
            <w:tcW w:w="581" w:type="dxa"/>
          </w:tcPr>
          <w:p w:rsidR="000A3C03" w:rsidRPr="00602EE0" w:rsidRDefault="000A3C03" w:rsidP="00FE4BA3">
            <w:pPr>
              <w:jc w:val="center"/>
              <w:rPr>
                <w:color w:val="auto"/>
                <w:sz w:val="18"/>
                <w:szCs w:val="18"/>
              </w:rPr>
            </w:pPr>
            <w:r w:rsidRPr="00602EE0">
              <w:rPr>
                <w:color w:val="auto"/>
                <w:sz w:val="18"/>
                <w:szCs w:val="18"/>
              </w:rPr>
              <w:t>15,71</w:t>
            </w:r>
          </w:p>
        </w:tc>
        <w:tc>
          <w:tcPr>
            <w:tcW w:w="581" w:type="dxa"/>
          </w:tcPr>
          <w:p w:rsidR="000A3C03" w:rsidRPr="00602EE0" w:rsidRDefault="000A3C03" w:rsidP="00FE4BA3">
            <w:pPr>
              <w:jc w:val="center"/>
              <w:rPr>
                <w:color w:val="auto"/>
                <w:sz w:val="18"/>
                <w:szCs w:val="18"/>
              </w:rPr>
            </w:pPr>
            <w:r w:rsidRPr="00602EE0">
              <w:rPr>
                <w:color w:val="auto"/>
                <w:sz w:val="18"/>
                <w:szCs w:val="18"/>
              </w:rPr>
              <w:t>15,67</w:t>
            </w:r>
          </w:p>
        </w:tc>
        <w:tc>
          <w:tcPr>
            <w:tcW w:w="581" w:type="dxa"/>
          </w:tcPr>
          <w:p w:rsidR="000A3C03" w:rsidRPr="00602EE0" w:rsidRDefault="000A3C03" w:rsidP="00FE4BA3">
            <w:pPr>
              <w:jc w:val="center"/>
              <w:rPr>
                <w:color w:val="auto"/>
                <w:sz w:val="18"/>
                <w:szCs w:val="18"/>
              </w:rPr>
            </w:pPr>
            <w:r w:rsidRPr="00602EE0">
              <w:rPr>
                <w:color w:val="auto"/>
                <w:sz w:val="18"/>
                <w:szCs w:val="18"/>
              </w:rPr>
              <w:t>16,31</w:t>
            </w:r>
          </w:p>
        </w:tc>
        <w:tc>
          <w:tcPr>
            <w:tcW w:w="581" w:type="dxa"/>
          </w:tcPr>
          <w:p w:rsidR="000A3C03" w:rsidRPr="00602EE0" w:rsidRDefault="000A3C03" w:rsidP="00FE4BA3">
            <w:pPr>
              <w:jc w:val="center"/>
              <w:rPr>
                <w:color w:val="auto"/>
                <w:sz w:val="18"/>
                <w:szCs w:val="18"/>
              </w:rPr>
            </w:pPr>
            <w:r w:rsidRPr="00602EE0">
              <w:rPr>
                <w:color w:val="auto"/>
                <w:sz w:val="18"/>
                <w:szCs w:val="18"/>
              </w:rPr>
              <w:t>16,32</w:t>
            </w:r>
          </w:p>
        </w:tc>
        <w:tc>
          <w:tcPr>
            <w:tcW w:w="581" w:type="dxa"/>
          </w:tcPr>
          <w:p w:rsidR="000A3C03" w:rsidRPr="00602EE0" w:rsidRDefault="000A3C03" w:rsidP="00FE4BA3">
            <w:pPr>
              <w:jc w:val="center"/>
              <w:rPr>
                <w:color w:val="auto"/>
                <w:sz w:val="18"/>
                <w:szCs w:val="18"/>
              </w:rPr>
            </w:pPr>
            <w:r w:rsidRPr="00602EE0">
              <w:rPr>
                <w:color w:val="auto"/>
                <w:sz w:val="18"/>
                <w:szCs w:val="18"/>
              </w:rPr>
              <w:t>18,46</w:t>
            </w:r>
          </w:p>
        </w:tc>
        <w:tc>
          <w:tcPr>
            <w:tcW w:w="581" w:type="dxa"/>
          </w:tcPr>
          <w:p w:rsidR="000A3C03" w:rsidRPr="00602EE0" w:rsidRDefault="000A3C03" w:rsidP="00FE4BA3">
            <w:pPr>
              <w:jc w:val="center"/>
              <w:rPr>
                <w:color w:val="auto"/>
                <w:sz w:val="18"/>
                <w:szCs w:val="18"/>
              </w:rPr>
            </w:pPr>
            <w:r w:rsidRPr="00602EE0">
              <w:rPr>
                <w:color w:val="auto"/>
                <w:sz w:val="18"/>
                <w:szCs w:val="18"/>
              </w:rPr>
              <w:t>22,56</w:t>
            </w:r>
          </w:p>
        </w:tc>
        <w:tc>
          <w:tcPr>
            <w:tcW w:w="581" w:type="dxa"/>
          </w:tcPr>
          <w:p w:rsidR="000A3C03" w:rsidRPr="00602EE0" w:rsidRDefault="000A3C03" w:rsidP="00FE4BA3">
            <w:pPr>
              <w:jc w:val="center"/>
              <w:rPr>
                <w:color w:val="auto"/>
                <w:sz w:val="18"/>
                <w:szCs w:val="18"/>
              </w:rPr>
            </w:pPr>
            <w:r w:rsidRPr="00602EE0">
              <w:rPr>
                <w:color w:val="auto"/>
                <w:sz w:val="18"/>
                <w:szCs w:val="18"/>
              </w:rPr>
              <w:t>27,47</w:t>
            </w:r>
          </w:p>
        </w:tc>
        <w:tc>
          <w:tcPr>
            <w:tcW w:w="581" w:type="dxa"/>
          </w:tcPr>
          <w:p w:rsidR="000A3C03" w:rsidRPr="00602EE0" w:rsidRDefault="000A3C03" w:rsidP="00FE4BA3">
            <w:pPr>
              <w:jc w:val="center"/>
              <w:rPr>
                <w:color w:val="auto"/>
                <w:sz w:val="18"/>
                <w:szCs w:val="18"/>
              </w:rPr>
            </w:pPr>
            <w:r w:rsidRPr="00602EE0">
              <w:rPr>
                <w:color w:val="auto"/>
                <w:sz w:val="18"/>
                <w:szCs w:val="18"/>
              </w:rPr>
              <w:t>34,16</w:t>
            </w:r>
          </w:p>
        </w:tc>
        <w:tc>
          <w:tcPr>
            <w:tcW w:w="581" w:type="dxa"/>
          </w:tcPr>
          <w:p w:rsidR="000A3C03" w:rsidRPr="00602EE0" w:rsidRDefault="000A3C03" w:rsidP="00FE4BA3">
            <w:pPr>
              <w:jc w:val="center"/>
              <w:rPr>
                <w:color w:val="auto"/>
                <w:sz w:val="18"/>
                <w:szCs w:val="18"/>
              </w:rPr>
            </w:pPr>
            <w:r w:rsidRPr="00602EE0">
              <w:rPr>
                <w:color w:val="auto"/>
                <w:sz w:val="18"/>
                <w:szCs w:val="18"/>
              </w:rPr>
              <w:t>39,26</w:t>
            </w:r>
          </w:p>
        </w:tc>
      </w:tr>
      <w:tr w:rsidR="00602EE0" w:rsidRPr="00602EE0" w:rsidTr="00FC5C70">
        <w:tc>
          <w:tcPr>
            <w:tcW w:w="1437" w:type="dxa"/>
            <w:tcBorders>
              <w:bottom w:val="single" w:sz="4" w:space="0" w:color="auto"/>
            </w:tcBorders>
          </w:tcPr>
          <w:p w:rsidR="000A3C03" w:rsidRPr="00602EE0" w:rsidRDefault="000A3C03" w:rsidP="000A3C03">
            <w:pPr>
              <w:tabs>
                <w:tab w:val="left" w:pos="0"/>
              </w:tabs>
              <w:rPr>
                <w:rFonts w:eastAsiaTheme="minorEastAsia"/>
                <w:bCs/>
                <w:color w:val="auto"/>
                <w:sz w:val="18"/>
                <w:szCs w:val="18"/>
              </w:rPr>
            </w:pPr>
            <w:r w:rsidRPr="00602EE0">
              <w:rPr>
                <w:rFonts w:eastAsiaTheme="minorEastAsia"/>
                <w:bCs/>
                <w:color w:val="auto"/>
                <w:sz w:val="18"/>
                <w:szCs w:val="18"/>
              </w:rPr>
              <w:t xml:space="preserve">Стандартное отклонение повторяемости,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p>
        </w:tc>
        <w:tc>
          <w:tcPr>
            <w:tcW w:w="580"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0,06</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0,08</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0,05</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0,06</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0,07</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0,09</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0,06</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0,06</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0,08</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0,07</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0,07</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0,10</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0,11</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0,14</w:t>
            </w:r>
          </w:p>
        </w:tc>
      </w:tr>
      <w:tr w:rsidR="00602EE0" w:rsidRPr="00602EE0" w:rsidTr="00FC5C70">
        <w:tc>
          <w:tcPr>
            <w:tcW w:w="1437" w:type="dxa"/>
            <w:tcBorders>
              <w:bottom w:val="single" w:sz="4" w:space="0" w:color="auto"/>
            </w:tcBorders>
          </w:tcPr>
          <w:p w:rsidR="000A3C03" w:rsidRPr="00602EE0" w:rsidRDefault="000A3C03" w:rsidP="000A3C03">
            <w:pPr>
              <w:tabs>
                <w:tab w:val="left" w:pos="0"/>
              </w:tabs>
              <w:rPr>
                <w:rFonts w:eastAsiaTheme="minorEastAsia"/>
                <w:bCs/>
                <w:color w:val="auto"/>
                <w:sz w:val="18"/>
                <w:szCs w:val="18"/>
              </w:rPr>
            </w:pPr>
            <w:r w:rsidRPr="00602EE0">
              <w:rPr>
                <w:rFonts w:eastAsiaTheme="minorEastAsia"/>
                <w:bCs/>
                <w:color w:val="auto"/>
                <w:sz w:val="18"/>
                <w:szCs w:val="18"/>
              </w:rPr>
              <w:t xml:space="preserve">Коэффициент вариации,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C</m:t>
                  </m:r>
                </m:e>
                <m:sub>
                  <m:r>
                    <w:rPr>
                      <w:rFonts w:ascii="Cambria Math" w:eastAsiaTheme="minorEastAsia" w:hAnsi="Cambria Math"/>
                      <w:color w:val="auto"/>
                      <w:sz w:val="18"/>
                      <w:szCs w:val="18"/>
                    </w:rPr>
                    <m:t>V</m:t>
                  </m:r>
                  <m:r>
                    <m:rPr>
                      <m:sty m:val="p"/>
                    </m:rPr>
                    <w:rPr>
                      <w:rFonts w:ascii="Cambria Math" w:eastAsiaTheme="minorEastAsia" w:hAnsi="Cambria Math"/>
                      <w:color w:val="auto"/>
                      <w:sz w:val="18"/>
                      <w:szCs w:val="18"/>
                    </w:rPr>
                    <m:t>,</m:t>
                  </m:r>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r w:rsidRPr="00602EE0">
              <w:rPr>
                <w:rFonts w:eastAsiaTheme="minorEastAsia"/>
                <w:bCs/>
                <w:color w:val="auto"/>
                <w:sz w:val="18"/>
                <w:szCs w:val="18"/>
              </w:rPr>
              <w:t>(</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r>
                <m:rPr>
                  <m:sty m:val="p"/>
                </m:rPr>
                <w:rPr>
                  <w:rFonts w:ascii="Cambria Math" w:eastAsiaTheme="minorEastAsia" w:hAnsi="Cambria Math"/>
                  <w:color w:val="auto"/>
                  <w:sz w:val="18"/>
                  <w:szCs w:val="18"/>
                </w:rPr>
                <m:t>/</m:t>
              </m:r>
            </m:oMath>
            <w:r w:rsidRPr="00602EE0">
              <w:rPr>
                <w:rFonts w:eastAsiaTheme="minorEastAsia"/>
                <w:bCs/>
                <w:i/>
                <w:iCs/>
                <w:color w:val="auto"/>
                <w:sz w:val="18"/>
                <w:szCs w:val="18"/>
              </w:rPr>
              <w:t>М,</w:t>
            </w:r>
            <w:r w:rsidRPr="00602EE0">
              <w:rPr>
                <w:rFonts w:eastAsiaTheme="minorEastAsia"/>
                <w:bCs/>
                <w:color w:val="auto"/>
                <w:sz w:val="18"/>
                <w:szCs w:val="18"/>
              </w:rPr>
              <w:t xml:space="preserve"> в %)</w:t>
            </w:r>
          </w:p>
        </w:tc>
        <w:tc>
          <w:tcPr>
            <w:tcW w:w="580"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0,5</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0,5</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0,3</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0,4</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0,5</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0,6</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0,4</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0,4</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0,5</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0,4</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0,3</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0,4</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0,3</w:t>
            </w:r>
          </w:p>
        </w:tc>
        <w:tc>
          <w:tcPr>
            <w:tcW w:w="581" w:type="dxa"/>
            <w:tcBorders>
              <w:bottom w:val="single" w:sz="4" w:space="0" w:color="auto"/>
            </w:tcBorders>
          </w:tcPr>
          <w:p w:rsidR="000A3C03" w:rsidRPr="00602EE0" w:rsidRDefault="000A3C03" w:rsidP="00FE4BA3">
            <w:pPr>
              <w:jc w:val="center"/>
              <w:rPr>
                <w:color w:val="auto"/>
                <w:sz w:val="18"/>
                <w:szCs w:val="18"/>
              </w:rPr>
            </w:pPr>
            <w:r w:rsidRPr="00602EE0">
              <w:rPr>
                <w:color w:val="auto"/>
                <w:sz w:val="18"/>
                <w:szCs w:val="18"/>
              </w:rPr>
              <w:t>0,4</w:t>
            </w:r>
          </w:p>
        </w:tc>
      </w:tr>
      <w:tr w:rsidR="00602EE0" w:rsidRPr="00602EE0" w:rsidTr="00FC5C70">
        <w:tc>
          <w:tcPr>
            <w:tcW w:w="1437" w:type="dxa"/>
            <w:tcBorders>
              <w:bottom w:val="nil"/>
            </w:tcBorders>
          </w:tcPr>
          <w:p w:rsidR="00FC5C70" w:rsidRPr="00602EE0" w:rsidRDefault="00FC5C70" w:rsidP="00FC5C70">
            <w:pPr>
              <w:tabs>
                <w:tab w:val="left" w:pos="0"/>
              </w:tabs>
              <w:rPr>
                <w:rFonts w:eastAsiaTheme="minorEastAsia"/>
                <w:bCs/>
                <w:color w:val="auto"/>
                <w:sz w:val="18"/>
                <w:szCs w:val="18"/>
              </w:rPr>
            </w:pPr>
            <w:r w:rsidRPr="00602EE0">
              <w:rPr>
                <w:rFonts w:eastAsiaTheme="minorEastAsia"/>
                <w:bCs/>
                <w:color w:val="auto"/>
                <w:sz w:val="18"/>
                <w:szCs w:val="18"/>
              </w:rPr>
              <w:t xml:space="preserve">Предел </w:t>
            </w:r>
          </w:p>
          <w:p w:rsidR="00FC5C70" w:rsidRPr="00602EE0" w:rsidRDefault="00FC5C70" w:rsidP="00FC5C70">
            <w:pPr>
              <w:tabs>
                <w:tab w:val="left" w:pos="0"/>
              </w:tabs>
              <w:rPr>
                <w:rFonts w:eastAsiaTheme="minorEastAsia"/>
                <w:bCs/>
                <w:color w:val="auto"/>
                <w:sz w:val="18"/>
                <w:szCs w:val="18"/>
              </w:rPr>
            </w:pPr>
            <w:r w:rsidRPr="00602EE0">
              <w:rPr>
                <w:rFonts w:eastAsiaTheme="minorEastAsia"/>
                <w:bCs/>
                <w:color w:val="auto"/>
                <w:sz w:val="18"/>
                <w:szCs w:val="18"/>
              </w:rPr>
              <w:t xml:space="preserve">повторяемости,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lang w:val="en-US"/>
                    </w:rPr>
                    <m:t>r</m:t>
                  </m:r>
                </m:e>
                <m:sub>
                  <m:r>
                    <m:rPr>
                      <m:sty m:val="p"/>
                    </m:rPr>
                    <w:rPr>
                      <w:rFonts w:ascii="Cambria Math" w:eastAsiaTheme="minorEastAsia" w:hAnsi="Cambria Math"/>
                      <w:color w:val="auto"/>
                      <w:sz w:val="18"/>
                      <w:szCs w:val="18"/>
                    </w:rPr>
                    <m:t xml:space="preserve"> </m:t>
                  </m:r>
                </m:sub>
              </m:sSub>
            </m:oMath>
          </w:p>
        </w:tc>
        <w:tc>
          <w:tcPr>
            <w:tcW w:w="580" w:type="dxa"/>
            <w:tcBorders>
              <w:bottom w:val="nil"/>
            </w:tcBorders>
          </w:tcPr>
          <w:p w:rsidR="00FC5C70" w:rsidRPr="00602EE0" w:rsidRDefault="00FC5C70" w:rsidP="00FC5C70">
            <w:pPr>
              <w:rPr>
                <w:color w:val="auto"/>
                <w:sz w:val="18"/>
                <w:szCs w:val="18"/>
              </w:rPr>
            </w:pPr>
            <w:r w:rsidRPr="00602EE0">
              <w:rPr>
                <w:color w:val="auto"/>
                <w:sz w:val="18"/>
                <w:szCs w:val="18"/>
              </w:rPr>
              <w:t>0,18</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0,22</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0,15</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0,17</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0,20</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0,25</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0,16</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0,18</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0,23</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0,21</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0,19</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0,30</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0,31</w:t>
            </w:r>
          </w:p>
        </w:tc>
        <w:tc>
          <w:tcPr>
            <w:tcW w:w="581" w:type="dxa"/>
            <w:tcBorders>
              <w:bottom w:val="nil"/>
            </w:tcBorders>
          </w:tcPr>
          <w:p w:rsidR="00FC5C70" w:rsidRPr="00602EE0" w:rsidRDefault="00FC5C70" w:rsidP="00FC5C70">
            <w:pPr>
              <w:rPr>
                <w:color w:val="auto"/>
                <w:sz w:val="18"/>
                <w:szCs w:val="18"/>
              </w:rPr>
            </w:pPr>
            <w:r w:rsidRPr="00602EE0">
              <w:rPr>
                <w:color w:val="auto"/>
                <w:sz w:val="18"/>
                <w:szCs w:val="18"/>
              </w:rPr>
              <w:t>0,40</w:t>
            </w:r>
          </w:p>
        </w:tc>
      </w:tr>
    </w:tbl>
    <w:p w:rsidR="00CF79B4" w:rsidRPr="00602EE0" w:rsidRDefault="00D27A8B" w:rsidP="00FC5C70">
      <w:pPr>
        <w:spacing w:after="54" w:line="223" w:lineRule="exact"/>
        <w:ind w:firstLine="567"/>
        <w:jc w:val="center"/>
        <w:rPr>
          <w:rFonts w:eastAsiaTheme="minorEastAsia"/>
          <w:bCs/>
          <w:color w:val="auto"/>
          <w:szCs w:val="24"/>
        </w:rPr>
      </w:pPr>
      <w:r w:rsidRPr="00602EE0">
        <w:rPr>
          <w:rFonts w:eastAsiaTheme="minorEastAsia"/>
          <w:bCs/>
          <w:i/>
          <w:iCs/>
          <w:color w:val="auto"/>
          <w:szCs w:val="24"/>
        </w:rPr>
        <w:lastRenderedPageBreak/>
        <w:t>Продолжение таблицы В.2</w:t>
      </w:r>
    </w:p>
    <w:tbl>
      <w:tblPr>
        <w:tblStyle w:val="a9"/>
        <w:tblW w:w="0" w:type="auto"/>
        <w:tblLayout w:type="fixed"/>
        <w:tblLook w:val="04A0" w:firstRow="1" w:lastRow="0" w:firstColumn="1" w:lastColumn="0" w:noHBand="0" w:noVBand="1"/>
      </w:tblPr>
      <w:tblGrid>
        <w:gridCol w:w="1437"/>
        <w:gridCol w:w="580"/>
        <w:gridCol w:w="581"/>
        <w:gridCol w:w="581"/>
        <w:gridCol w:w="581"/>
        <w:gridCol w:w="581"/>
        <w:gridCol w:w="581"/>
        <w:gridCol w:w="581"/>
        <w:gridCol w:w="581"/>
        <w:gridCol w:w="581"/>
        <w:gridCol w:w="581"/>
        <w:gridCol w:w="581"/>
        <w:gridCol w:w="581"/>
        <w:gridCol w:w="581"/>
        <w:gridCol w:w="581"/>
      </w:tblGrid>
      <w:tr w:rsidR="00602EE0" w:rsidRPr="00602EE0" w:rsidTr="000243E1">
        <w:tc>
          <w:tcPr>
            <w:tcW w:w="1437" w:type="dxa"/>
          </w:tcPr>
          <w:p w:rsidR="000A3C03" w:rsidRPr="00602EE0" w:rsidRDefault="000A3C03" w:rsidP="000243E1">
            <w:pPr>
              <w:tabs>
                <w:tab w:val="left" w:pos="0"/>
              </w:tabs>
              <w:jc w:val="center"/>
              <w:rPr>
                <w:rFonts w:eastAsiaTheme="minorEastAsia"/>
                <w:b/>
                <w:color w:val="auto"/>
                <w:sz w:val="18"/>
                <w:szCs w:val="18"/>
              </w:rPr>
            </w:pPr>
            <w:r w:rsidRPr="00602EE0">
              <w:rPr>
                <w:rFonts w:eastAsiaTheme="minorEastAsia"/>
                <w:b/>
                <w:color w:val="auto"/>
                <w:sz w:val="18"/>
                <w:szCs w:val="18"/>
              </w:rPr>
              <w:t>Проба</w:t>
            </w:r>
          </w:p>
        </w:tc>
        <w:tc>
          <w:tcPr>
            <w:tcW w:w="580"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2</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3</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4</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5</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6</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7</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8</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9</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10</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11</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12</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13</w:t>
            </w:r>
          </w:p>
        </w:tc>
        <w:tc>
          <w:tcPr>
            <w:tcW w:w="581" w:type="dxa"/>
          </w:tcPr>
          <w:p w:rsidR="000A3C03" w:rsidRPr="00602EE0" w:rsidRDefault="000A3C03" w:rsidP="000243E1">
            <w:pPr>
              <w:jc w:val="center"/>
              <w:rPr>
                <w:rFonts w:eastAsiaTheme="minorEastAsia"/>
                <w:b/>
                <w:color w:val="auto"/>
                <w:sz w:val="18"/>
                <w:szCs w:val="18"/>
              </w:rPr>
            </w:pPr>
            <w:r w:rsidRPr="00602EE0">
              <w:rPr>
                <w:rFonts w:eastAsiaTheme="minorEastAsia"/>
                <w:b/>
                <w:color w:val="auto"/>
                <w:sz w:val="18"/>
                <w:szCs w:val="18"/>
              </w:rPr>
              <w:t>14</w:t>
            </w:r>
          </w:p>
        </w:tc>
      </w:tr>
      <w:tr w:rsidR="00602EE0" w:rsidRPr="00602EE0" w:rsidTr="000243E1">
        <w:tc>
          <w:tcPr>
            <w:tcW w:w="1437" w:type="dxa"/>
          </w:tcPr>
          <w:p w:rsidR="00F71580" w:rsidRPr="00602EE0" w:rsidRDefault="00F71580" w:rsidP="00F71580">
            <w:pPr>
              <w:tabs>
                <w:tab w:val="left" w:pos="0"/>
              </w:tabs>
              <w:rPr>
                <w:rFonts w:eastAsiaTheme="minorEastAsia"/>
                <w:bCs/>
                <w:color w:val="auto"/>
                <w:sz w:val="18"/>
                <w:szCs w:val="18"/>
              </w:rPr>
            </w:pPr>
            <w:r w:rsidRPr="00602EE0">
              <w:rPr>
                <w:rFonts w:eastAsiaTheme="minorEastAsia"/>
                <w:bCs/>
                <w:color w:val="auto"/>
                <w:sz w:val="18"/>
                <w:szCs w:val="18"/>
              </w:rPr>
              <w:t xml:space="preserve">Стандартное отклонение воспроизводимости,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p>
        </w:tc>
        <w:tc>
          <w:tcPr>
            <w:tcW w:w="580" w:type="dxa"/>
          </w:tcPr>
          <w:p w:rsidR="00F71580" w:rsidRPr="00602EE0" w:rsidRDefault="00F71580" w:rsidP="00F71580">
            <w:pPr>
              <w:rPr>
                <w:color w:val="auto"/>
                <w:sz w:val="18"/>
                <w:szCs w:val="18"/>
              </w:rPr>
            </w:pPr>
            <w:r w:rsidRPr="00602EE0">
              <w:rPr>
                <w:color w:val="auto"/>
                <w:sz w:val="18"/>
                <w:szCs w:val="18"/>
              </w:rPr>
              <w:t>0,16</w:t>
            </w:r>
          </w:p>
        </w:tc>
        <w:tc>
          <w:tcPr>
            <w:tcW w:w="581" w:type="dxa"/>
          </w:tcPr>
          <w:p w:rsidR="00F71580" w:rsidRPr="00602EE0" w:rsidRDefault="00F71580" w:rsidP="00F71580">
            <w:pPr>
              <w:rPr>
                <w:color w:val="auto"/>
                <w:sz w:val="18"/>
                <w:szCs w:val="18"/>
              </w:rPr>
            </w:pPr>
            <w:r w:rsidRPr="00602EE0">
              <w:rPr>
                <w:color w:val="auto"/>
                <w:sz w:val="18"/>
                <w:szCs w:val="18"/>
              </w:rPr>
              <w:t>0,16</w:t>
            </w:r>
          </w:p>
        </w:tc>
        <w:tc>
          <w:tcPr>
            <w:tcW w:w="581" w:type="dxa"/>
          </w:tcPr>
          <w:p w:rsidR="00F71580" w:rsidRPr="00602EE0" w:rsidRDefault="00F71580" w:rsidP="00F71580">
            <w:pPr>
              <w:rPr>
                <w:color w:val="auto"/>
                <w:sz w:val="18"/>
                <w:szCs w:val="18"/>
              </w:rPr>
            </w:pPr>
            <w:r w:rsidRPr="00602EE0">
              <w:rPr>
                <w:color w:val="auto"/>
                <w:sz w:val="18"/>
                <w:szCs w:val="18"/>
              </w:rPr>
              <w:t>0,16</w:t>
            </w:r>
          </w:p>
        </w:tc>
        <w:tc>
          <w:tcPr>
            <w:tcW w:w="581" w:type="dxa"/>
          </w:tcPr>
          <w:p w:rsidR="00F71580" w:rsidRPr="00602EE0" w:rsidRDefault="00F71580" w:rsidP="00F71580">
            <w:pPr>
              <w:rPr>
                <w:color w:val="auto"/>
                <w:sz w:val="18"/>
                <w:szCs w:val="18"/>
              </w:rPr>
            </w:pPr>
            <w:r w:rsidRPr="00602EE0">
              <w:rPr>
                <w:color w:val="auto"/>
                <w:sz w:val="18"/>
                <w:szCs w:val="18"/>
              </w:rPr>
              <w:t>0,13</w:t>
            </w:r>
          </w:p>
        </w:tc>
        <w:tc>
          <w:tcPr>
            <w:tcW w:w="581" w:type="dxa"/>
          </w:tcPr>
          <w:p w:rsidR="00F71580" w:rsidRPr="00602EE0" w:rsidRDefault="00F71580" w:rsidP="00F71580">
            <w:pPr>
              <w:rPr>
                <w:color w:val="auto"/>
                <w:sz w:val="18"/>
                <w:szCs w:val="18"/>
              </w:rPr>
            </w:pPr>
            <w:r w:rsidRPr="00602EE0">
              <w:rPr>
                <w:color w:val="auto"/>
                <w:sz w:val="18"/>
                <w:szCs w:val="18"/>
              </w:rPr>
              <w:t>0,12</w:t>
            </w:r>
          </w:p>
        </w:tc>
        <w:tc>
          <w:tcPr>
            <w:tcW w:w="581" w:type="dxa"/>
          </w:tcPr>
          <w:p w:rsidR="00F71580" w:rsidRPr="00602EE0" w:rsidRDefault="00F71580" w:rsidP="00F71580">
            <w:pPr>
              <w:rPr>
                <w:color w:val="auto"/>
                <w:sz w:val="18"/>
                <w:szCs w:val="18"/>
              </w:rPr>
            </w:pPr>
            <w:r w:rsidRPr="00602EE0">
              <w:rPr>
                <w:color w:val="auto"/>
                <w:sz w:val="18"/>
                <w:szCs w:val="18"/>
              </w:rPr>
              <w:t>0,15</w:t>
            </w:r>
          </w:p>
        </w:tc>
        <w:tc>
          <w:tcPr>
            <w:tcW w:w="581" w:type="dxa"/>
          </w:tcPr>
          <w:p w:rsidR="00F71580" w:rsidRPr="00602EE0" w:rsidRDefault="00F71580" w:rsidP="00F71580">
            <w:pPr>
              <w:rPr>
                <w:color w:val="auto"/>
                <w:sz w:val="18"/>
                <w:szCs w:val="18"/>
              </w:rPr>
            </w:pPr>
            <w:r w:rsidRPr="00602EE0">
              <w:rPr>
                <w:color w:val="auto"/>
                <w:sz w:val="18"/>
                <w:szCs w:val="18"/>
              </w:rPr>
              <w:t>0,15</w:t>
            </w:r>
          </w:p>
        </w:tc>
        <w:tc>
          <w:tcPr>
            <w:tcW w:w="581" w:type="dxa"/>
          </w:tcPr>
          <w:p w:rsidR="00F71580" w:rsidRPr="00602EE0" w:rsidRDefault="00F71580" w:rsidP="00F71580">
            <w:pPr>
              <w:rPr>
                <w:color w:val="auto"/>
                <w:sz w:val="18"/>
                <w:szCs w:val="18"/>
              </w:rPr>
            </w:pPr>
            <w:r w:rsidRPr="00602EE0">
              <w:rPr>
                <w:color w:val="auto"/>
                <w:sz w:val="18"/>
                <w:szCs w:val="18"/>
              </w:rPr>
              <w:t>0,13</w:t>
            </w:r>
          </w:p>
        </w:tc>
        <w:tc>
          <w:tcPr>
            <w:tcW w:w="581" w:type="dxa"/>
          </w:tcPr>
          <w:p w:rsidR="00F71580" w:rsidRPr="00602EE0" w:rsidRDefault="00F71580" w:rsidP="00F71580">
            <w:pPr>
              <w:rPr>
                <w:color w:val="auto"/>
                <w:sz w:val="18"/>
                <w:szCs w:val="18"/>
              </w:rPr>
            </w:pPr>
            <w:r w:rsidRPr="00602EE0">
              <w:rPr>
                <w:color w:val="auto"/>
                <w:sz w:val="18"/>
                <w:szCs w:val="18"/>
              </w:rPr>
              <w:t>0,17</w:t>
            </w:r>
          </w:p>
        </w:tc>
        <w:tc>
          <w:tcPr>
            <w:tcW w:w="581" w:type="dxa"/>
          </w:tcPr>
          <w:p w:rsidR="00F71580" w:rsidRPr="00602EE0" w:rsidRDefault="00F71580" w:rsidP="00F71580">
            <w:pPr>
              <w:rPr>
                <w:color w:val="auto"/>
                <w:sz w:val="18"/>
                <w:szCs w:val="18"/>
              </w:rPr>
            </w:pPr>
            <w:r w:rsidRPr="00602EE0">
              <w:rPr>
                <w:color w:val="auto"/>
                <w:sz w:val="18"/>
                <w:szCs w:val="18"/>
              </w:rPr>
              <w:t>0,13</w:t>
            </w:r>
          </w:p>
        </w:tc>
        <w:tc>
          <w:tcPr>
            <w:tcW w:w="581" w:type="dxa"/>
          </w:tcPr>
          <w:p w:rsidR="00F71580" w:rsidRPr="00602EE0" w:rsidRDefault="00F71580" w:rsidP="00F71580">
            <w:pPr>
              <w:rPr>
                <w:color w:val="auto"/>
                <w:sz w:val="18"/>
                <w:szCs w:val="18"/>
              </w:rPr>
            </w:pPr>
            <w:r w:rsidRPr="00602EE0">
              <w:rPr>
                <w:color w:val="auto"/>
                <w:sz w:val="18"/>
                <w:szCs w:val="18"/>
              </w:rPr>
              <w:t>0,16</w:t>
            </w:r>
          </w:p>
        </w:tc>
        <w:tc>
          <w:tcPr>
            <w:tcW w:w="581" w:type="dxa"/>
          </w:tcPr>
          <w:p w:rsidR="00F71580" w:rsidRPr="00602EE0" w:rsidRDefault="00F71580" w:rsidP="00F71580">
            <w:pPr>
              <w:rPr>
                <w:color w:val="auto"/>
                <w:sz w:val="18"/>
                <w:szCs w:val="18"/>
              </w:rPr>
            </w:pPr>
            <w:r w:rsidRPr="00602EE0">
              <w:rPr>
                <w:color w:val="auto"/>
                <w:sz w:val="18"/>
                <w:szCs w:val="18"/>
              </w:rPr>
              <w:t>0,20</w:t>
            </w:r>
          </w:p>
        </w:tc>
        <w:tc>
          <w:tcPr>
            <w:tcW w:w="581" w:type="dxa"/>
          </w:tcPr>
          <w:p w:rsidR="00F71580" w:rsidRPr="00602EE0" w:rsidRDefault="00F71580" w:rsidP="00F71580">
            <w:pPr>
              <w:rPr>
                <w:color w:val="auto"/>
                <w:sz w:val="18"/>
                <w:szCs w:val="18"/>
              </w:rPr>
            </w:pPr>
            <w:r w:rsidRPr="00602EE0">
              <w:rPr>
                <w:color w:val="auto"/>
                <w:sz w:val="18"/>
                <w:szCs w:val="18"/>
              </w:rPr>
              <w:t>0,43</w:t>
            </w:r>
          </w:p>
        </w:tc>
        <w:tc>
          <w:tcPr>
            <w:tcW w:w="581" w:type="dxa"/>
          </w:tcPr>
          <w:p w:rsidR="00F71580" w:rsidRPr="00602EE0" w:rsidRDefault="00F71580" w:rsidP="00F71580">
            <w:pPr>
              <w:rPr>
                <w:color w:val="auto"/>
                <w:sz w:val="18"/>
                <w:szCs w:val="18"/>
              </w:rPr>
            </w:pPr>
            <w:r w:rsidRPr="00602EE0">
              <w:rPr>
                <w:color w:val="auto"/>
                <w:sz w:val="18"/>
                <w:szCs w:val="18"/>
              </w:rPr>
              <w:t>0,32</w:t>
            </w:r>
          </w:p>
        </w:tc>
      </w:tr>
      <w:tr w:rsidR="00602EE0" w:rsidRPr="00602EE0" w:rsidTr="000243E1">
        <w:tc>
          <w:tcPr>
            <w:tcW w:w="1437" w:type="dxa"/>
          </w:tcPr>
          <w:p w:rsidR="00F71580" w:rsidRPr="00602EE0" w:rsidRDefault="00F71580" w:rsidP="00F71580">
            <w:pPr>
              <w:tabs>
                <w:tab w:val="left" w:pos="0"/>
              </w:tabs>
              <w:rPr>
                <w:rFonts w:eastAsiaTheme="minorEastAsia"/>
                <w:bCs/>
                <w:color w:val="auto"/>
                <w:sz w:val="18"/>
                <w:szCs w:val="18"/>
              </w:rPr>
            </w:pPr>
            <w:r w:rsidRPr="00602EE0">
              <w:rPr>
                <w:rFonts w:eastAsiaTheme="minorEastAsia"/>
                <w:bCs/>
                <w:color w:val="auto"/>
                <w:sz w:val="18"/>
                <w:szCs w:val="18"/>
              </w:rPr>
              <w:t xml:space="preserve">Коэффициент вариации,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C</m:t>
                  </m:r>
                </m:e>
                <m:sub>
                  <m:r>
                    <w:rPr>
                      <w:rFonts w:ascii="Cambria Math" w:eastAsiaTheme="minorEastAsia" w:hAnsi="Cambria Math"/>
                      <w:color w:val="auto"/>
                      <w:sz w:val="18"/>
                      <w:szCs w:val="18"/>
                    </w:rPr>
                    <m:t>V</m:t>
                  </m:r>
                  <m:r>
                    <m:rPr>
                      <m:sty m:val="p"/>
                    </m:rPr>
                    <w:rPr>
                      <w:rFonts w:ascii="Cambria Math" w:eastAsiaTheme="minorEastAsia" w:hAnsi="Cambria Math"/>
                      <w:color w:val="auto"/>
                      <w:sz w:val="18"/>
                      <w:szCs w:val="18"/>
                    </w:rPr>
                    <m:t>,</m:t>
                  </m:r>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r w:rsidRPr="00602EE0">
              <w:rPr>
                <w:rFonts w:eastAsiaTheme="minorEastAsia"/>
                <w:bCs/>
                <w:color w:val="auto"/>
                <w:sz w:val="18"/>
                <w:szCs w:val="18"/>
              </w:rPr>
              <w:t>(</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r>
                <m:rPr>
                  <m:sty m:val="p"/>
                </m:rPr>
                <w:rPr>
                  <w:rFonts w:ascii="Cambria Math" w:eastAsiaTheme="minorEastAsia" w:hAnsi="Cambria Math"/>
                  <w:color w:val="auto"/>
                  <w:sz w:val="18"/>
                  <w:szCs w:val="18"/>
                </w:rPr>
                <m:t>/</m:t>
              </m:r>
            </m:oMath>
            <w:r w:rsidRPr="00602EE0">
              <w:rPr>
                <w:rFonts w:eastAsiaTheme="minorEastAsia"/>
                <w:bCs/>
                <w:i/>
                <w:iCs/>
                <w:color w:val="auto"/>
                <w:sz w:val="18"/>
                <w:szCs w:val="18"/>
              </w:rPr>
              <w:t>М,</w:t>
            </w:r>
            <w:r w:rsidRPr="00602EE0">
              <w:rPr>
                <w:rFonts w:eastAsiaTheme="minorEastAsia"/>
                <w:bCs/>
                <w:color w:val="auto"/>
                <w:sz w:val="18"/>
                <w:szCs w:val="18"/>
              </w:rPr>
              <w:t xml:space="preserve"> в %)</w:t>
            </w:r>
          </w:p>
        </w:tc>
        <w:tc>
          <w:tcPr>
            <w:tcW w:w="580" w:type="dxa"/>
          </w:tcPr>
          <w:p w:rsidR="00F71580" w:rsidRPr="00602EE0" w:rsidRDefault="00F71580" w:rsidP="00F71580">
            <w:pPr>
              <w:rPr>
                <w:color w:val="auto"/>
                <w:sz w:val="18"/>
                <w:szCs w:val="18"/>
              </w:rPr>
            </w:pPr>
            <w:r w:rsidRPr="00602EE0">
              <w:rPr>
                <w:color w:val="auto"/>
                <w:sz w:val="18"/>
                <w:szCs w:val="18"/>
              </w:rPr>
              <w:t>1,3</w:t>
            </w:r>
          </w:p>
        </w:tc>
        <w:tc>
          <w:tcPr>
            <w:tcW w:w="581" w:type="dxa"/>
          </w:tcPr>
          <w:p w:rsidR="00F71580" w:rsidRPr="00602EE0" w:rsidRDefault="00F71580" w:rsidP="00F71580">
            <w:pPr>
              <w:rPr>
                <w:color w:val="auto"/>
                <w:sz w:val="18"/>
                <w:szCs w:val="18"/>
              </w:rPr>
            </w:pPr>
            <w:r w:rsidRPr="00602EE0">
              <w:rPr>
                <w:color w:val="auto"/>
                <w:sz w:val="18"/>
                <w:szCs w:val="18"/>
              </w:rPr>
              <w:t>1,1</w:t>
            </w:r>
          </w:p>
        </w:tc>
        <w:tc>
          <w:tcPr>
            <w:tcW w:w="581" w:type="dxa"/>
          </w:tcPr>
          <w:p w:rsidR="00F71580" w:rsidRPr="00602EE0" w:rsidRDefault="00F71580" w:rsidP="00F71580">
            <w:pPr>
              <w:rPr>
                <w:color w:val="auto"/>
                <w:sz w:val="18"/>
                <w:szCs w:val="18"/>
              </w:rPr>
            </w:pPr>
            <w:r w:rsidRPr="00602EE0">
              <w:rPr>
                <w:color w:val="auto"/>
                <w:sz w:val="18"/>
                <w:szCs w:val="18"/>
              </w:rPr>
              <w:t>1,1</w:t>
            </w:r>
          </w:p>
        </w:tc>
        <w:tc>
          <w:tcPr>
            <w:tcW w:w="581" w:type="dxa"/>
          </w:tcPr>
          <w:p w:rsidR="00F71580" w:rsidRPr="00602EE0" w:rsidRDefault="00F71580" w:rsidP="00F71580">
            <w:pPr>
              <w:rPr>
                <w:color w:val="auto"/>
                <w:sz w:val="18"/>
                <w:szCs w:val="18"/>
              </w:rPr>
            </w:pPr>
            <w:r w:rsidRPr="00602EE0">
              <w:rPr>
                <w:color w:val="auto"/>
                <w:sz w:val="18"/>
                <w:szCs w:val="18"/>
              </w:rPr>
              <w:t>0,9</w:t>
            </w:r>
          </w:p>
        </w:tc>
        <w:tc>
          <w:tcPr>
            <w:tcW w:w="581" w:type="dxa"/>
          </w:tcPr>
          <w:p w:rsidR="00F71580" w:rsidRPr="00602EE0" w:rsidRDefault="00F71580" w:rsidP="00F71580">
            <w:pPr>
              <w:rPr>
                <w:color w:val="auto"/>
                <w:sz w:val="18"/>
                <w:szCs w:val="18"/>
              </w:rPr>
            </w:pPr>
            <w:r w:rsidRPr="00602EE0">
              <w:rPr>
                <w:color w:val="auto"/>
                <w:sz w:val="18"/>
                <w:szCs w:val="18"/>
              </w:rPr>
              <w:t>0,8</w:t>
            </w:r>
          </w:p>
        </w:tc>
        <w:tc>
          <w:tcPr>
            <w:tcW w:w="581" w:type="dxa"/>
          </w:tcPr>
          <w:p w:rsidR="00F71580" w:rsidRPr="00602EE0" w:rsidRDefault="00F71580" w:rsidP="00F71580">
            <w:pPr>
              <w:rPr>
                <w:color w:val="auto"/>
                <w:sz w:val="18"/>
                <w:szCs w:val="18"/>
              </w:rPr>
            </w:pPr>
            <w:r w:rsidRPr="00602EE0">
              <w:rPr>
                <w:color w:val="auto"/>
                <w:sz w:val="18"/>
                <w:szCs w:val="18"/>
              </w:rPr>
              <w:t>1,0</w:t>
            </w:r>
          </w:p>
        </w:tc>
        <w:tc>
          <w:tcPr>
            <w:tcW w:w="581" w:type="dxa"/>
          </w:tcPr>
          <w:p w:rsidR="00F71580" w:rsidRPr="00602EE0" w:rsidRDefault="00F71580" w:rsidP="00F71580">
            <w:pPr>
              <w:rPr>
                <w:color w:val="auto"/>
                <w:sz w:val="18"/>
                <w:szCs w:val="18"/>
              </w:rPr>
            </w:pPr>
            <w:r w:rsidRPr="00602EE0">
              <w:rPr>
                <w:color w:val="auto"/>
                <w:sz w:val="18"/>
                <w:szCs w:val="18"/>
              </w:rPr>
              <w:t>1,0</w:t>
            </w:r>
          </w:p>
        </w:tc>
        <w:tc>
          <w:tcPr>
            <w:tcW w:w="581" w:type="dxa"/>
          </w:tcPr>
          <w:p w:rsidR="00F71580" w:rsidRPr="00602EE0" w:rsidRDefault="00F71580" w:rsidP="00F71580">
            <w:pPr>
              <w:rPr>
                <w:color w:val="auto"/>
                <w:sz w:val="18"/>
                <w:szCs w:val="18"/>
              </w:rPr>
            </w:pPr>
            <w:r w:rsidRPr="00602EE0">
              <w:rPr>
                <w:color w:val="auto"/>
                <w:sz w:val="18"/>
                <w:szCs w:val="18"/>
              </w:rPr>
              <w:t>0,8</w:t>
            </w:r>
          </w:p>
        </w:tc>
        <w:tc>
          <w:tcPr>
            <w:tcW w:w="581" w:type="dxa"/>
          </w:tcPr>
          <w:p w:rsidR="00F71580" w:rsidRPr="00602EE0" w:rsidRDefault="00F71580" w:rsidP="00F71580">
            <w:pPr>
              <w:rPr>
                <w:color w:val="auto"/>
                <w:sz w:val="18"/>
                <w:szCs w:val="18"/>
              </w:rPr>
            </w:pPr>
            <w:r w:rsidRPr="00602EE0">
              <w:rPr>
                <w:color w:val="auto"/>
                <w:sz w:val="18"/>
                <w:szCs w:val="18"/>
              </w:rPr>
              <w:t>1,0</w:t>
            </w:r>
          </w:p>
        </w:tc>
        <w:tc>
          <w:tcPr>
            <w:tcW w:w="581" w:type="dxa"/>
          </w:tcPr>
          <w:p w:rsidR="00F71580" w:rsidRPr="00602EE0" w:rsidRDefault="00F71580" w:rsidP="00F71580">
            <w:pPr>
              <w:rPr>
                <w:color w:val="auto"/>
                <w:sz w:val="18"/>
                <w:szCs w:val="18"/>
              </w:rPr>
            </w:pPr>
            <w:r w:rsidRPr="00602EE0">
              <w:rPr>
                <w:color w:val="auto"/>
                <w:sz w:val="18"/>
                <w:szCs w:val="18"/>
              </w:rPr>
              <w:t>0,7</w:t>
            </w:r>
          </w:p>
        </w:tc>
        <w:tc>
          <w:tcPr>
            <w:tcW w:w="581" w:type="dxa"/>
          </w:tcPr>
          <w:p w:rsidR="00F71580" w:rsidRPr="00602EE0" w:rsidRDefault="00F71580" w:rsidP="00F71580">
            <w:pPr>
              <w:rPr>
                <w:color w:val="auto"/>
                <w:sz w:val="18"/>
                <w:szCs w:val="18"/>
              </w:rPr>
            </w:pPr>
            <w:r w:rsidRPr="00602EE0">
              <w:rPr>
                <w:color w:val="auto"/>
                <w:sz w:val="18"/>
                <w:szCs w:val="18"/>
              </w:rPr>
              <w:t>0,7</w:t>
            </w:r>
          </w:p>
        </w:tc>
        <w:tc>
          <w:tcPr>
            <w:tcW w:w="581" w:type="dxa"/>
          </w:tcPr>
          <w:p w:rsidR="00F71580" w:rsidRPr="00602EE0" w:rsidRDefault="00F71580" w:rsidP="00F71580">
            <w:pPr>
              <w:rPr>
                <w:color w:val="auto"/>
                <w:sz w:val="18"/>
                <w:szCs w:val="18"/>
              </w:rPr>
            </w:pPr>
            <w:r w:rsidRPr="00602EE0">
              <w:rPr>
                <w:color w:val="auto"/>
                <w:sz w:val="18"/>
                <w:szCs w:val="18"/>
              </w:rPr>
              <w:t>0,7</w:t>
            </w:r>
          </w:p>
        </w:tc>
        <w:tc>
          <w:tcPr>
            <w:tcW w:w="581" w:type="dxa"/>
          </w:tcPr>
          <w:p w:rsidR="00F71580" w:rsidRPr="00602EE0" w:rsidRDefault="00F71580" w:rsidP="00F71580">
            <w:pPr>
              <w:rPr>
                <w:color w:val="auto"/>
                <w:sz w:val="18"/>
                <w:szCs w:val="18"/>
              </w:rPr>
            </w:pPr>
            <w:r w:rsidRPr="00602EE0">
              <w:rPr>
                <w:color w:val="auto"/>
                <w:sz w:val="18"/>
                <w:szCs w:val="18"/>
              </w:rPr>
              <w:t>1,3</w:t>
            </w:r>
          </w:p>
        </w:tc>
        <w:tc>
          <w:tcPr>
            <w:tcW w:w="581" w:type="dxa"/>
          </w:tcPr>
          <w:p w:rsidR="00F71580" w:rsidRPr="00602EE0" w:rsidRDefault="00F71580" w:rsidP="00F71580">
            <w:pPr>
              <w:rPr>
                <w:color w:val="auto"/>
                <w:sz w:val="18"/>
                <w:szCs w:val="18"/>
              </w:rPr>
            </w:pPr>
            <w:r w:rsidRPr="00602EE0">
              <w:rPr>
                <w:color w:val="auto"/>
                <w:sz w:val="18"/>
                <w:szCs w:val="18"/>
              </w:rPr>
              <w:t>0,8</w:t>
            </w:r>
          </w:p>
        </w:tc>
      </w:tr>
      <w:tr w:rsidR="00602EE0" w:rsidRPr="00602EE0" w:rsidTr="000243E1">
        <w:tc>
          <w:tcPr>
            <w:tcW w:w="1437" w:type="dxa"/>
          </w:tcPr>
          <w:p w:rsidR="00F71580" w:rsidRPr="00602EE0" w:rsidRDefault="00F71580" w:rsidP="00F71580">
            <w:pPr>
              <w:tabs>
                <w:tab w:val="left" w:pos="0"/>
              </w:tabs>
              <w:rPr>
                <w:rFonts w:eastAsiaTheme="minorEastAsia"/>
                <w:bCs/>
                <w:color w:val="auto"/>
                <w:sz w:val="18"/>
                <w:szCs w:val="18"/>
              </w:rPr>
            </w:pPr>
            <w:r w:rsidRPr="00602EE0">
              <w:rPr>
                <w:rFonts w:eastAsiaTheme="minorEastAsia"/>
                <w:bCs/>
                <w:color w:val="auto"/>
                <w:sz w:val="18"/>
                <w:szCs w:val="18"/>
              </w:rPr>
              <w:t xml:space="preserve">Предел </w:t>
            </w:r>
          </w:p>
          <w:p w:rsidR="00F71580" w:rsidRPr="00602EE0" w:rsidRDefault="00F71580" w:rsidP="00F71580">
            <w:pPr>
              <w:tabs>
                <w:tab w:val="left" w:pos="0"/>
              </w:tabs>
              <w:rPr>
                <w:rFonts w:eastAsiaTheme="minorEastAsia"/>
                <w:bCs/>
                <w:color w:val="auto"/>
                <w:sz w:val="18"/>
                <w:szCs w:val="18"/>
              </w:rPr>
            </w:pPr>
            <w:r w:rsidRPr="00602EE0">
              <w:rPr>
                <w:rFonts w:eastAsiaTheme="minorEastAsia"/>
                <w:bCs/>
                <w:color w:val="auto"/>
                <w:sz w:val="18"/>
                <w:szCs w:val="18"/>
              </w:rPr>
              <w:t xml:space="preserve">воспроизводимости, </w:t>
            </w:r>
            <w:r w:rsidRPr="00602EE0">
              <w:rPr>
                <w:rFonts w:eastAsiaTheme="minorEastAsia"/>
                <w:bCs/>
                <w:i/>
                <w:iCs/>
                <w:color w:val="auto"/>
                <w:sz w:val="18"/>
                <w:szCs w:val="18"/>
              </w:rPr>
              <w:t>R</w:t>
            </w:r>
          </w:p>
        </w:tc>
        <w:tc>
          <w:tcPr>
            <w:tcW w:w="580" w:type="dxa"/>
          </w:tcPr>
          <w:p w:rsidR="00F71580" w:rsidRPr="00602EE0" w:rsidRDefault="00F71580" w:rsidP="00F71580">
            <w:pPr>
              <w:rPr>
                <w:color w:val="auto"/>
                <w:sz w:val="18"/>
                <w:szCs w:val="18"/>
              </w:rPr>
            </w:pPr>
            <w:r w:rsidRPr="00602EE0">
              <w:rPr>
                <w:color w:val="auto"/>
                <w:sz w:val="18"/>
                <w:szCs w:val="18"/>
              </w:rPr>
              <w:t>0,44</w:t>
            </w:r>
          </w:p>
        </w:tc>
        <w:tc>
          <w:tcPr>
            <w:tcW w:w="581" w:type="dxa"/>
          </w:tcPr>
          <w:p w:rsidR="00F71580" w:rsidRPr="00602EE0" w:rsidRDefault="00F71580" w:rsidP="00F71580">
            <w:pPr>
              <w:rPr>
                <w:color w:val="auto"/>
                <w:sz w:val="18"/>
                <w:szCs w:val="18"/>
              </w:rPr>
            </w:pPr>
            <w:r w:rsidRPr="00602EE0">
              <w:rPr>
                <w:color w:val="auto"/>
                <w:sz w:val="18"/>
                <w:szCs w:val="18"/>
              </w:rPr>
              <w:t>0,44</w:t>
            </w:r>
          </w:p>
        </w:tc>
        <w:tc>
          <w:tcPr>
            <w:tcW w:w="581" w:type="dxa"/>
          </w:tcPr>
          <w:p w:rsidR="00F71580" w:rsidRPr="00602EE0" w:rsidRDefault="00F71580" w:rsidP="00F71580">
            <w:pPr>
              <w:rPr>
                <w:color w:val="auto"/>
                <w:sz w:val="18"/>
                <w:szCs w:val="18"/>
              </w:rPr>
            </w:pPr>
            <w:r w:rsidRPr="00602EE0">
              <w:rPr>
                <w:color w:val="auto"/>
                <w:sz w:val="18"/>
                <w:szCs w:val="18"/>
              </w:rPr>
              <w:t>0,44</w:t>
            </w:r>
          </w:p>
        </w:tc>
        <w:tc>
          <w:tcPr>
            <w:tcW w:w="581" w:type="dxa"/>
          </w:tcPr>
          <w:p w:rsidR="00F71580" w:rsidRPr="00602EE0" w:rsidRDefault="00F71580" w:rsidP="00F71580">
            <w:pPr>
              <w:rPr>
                <w:color w:val="auto"/>
                <w:sz w:val="18"/>
                <w:szCs w:val="18"/>
              </w:rPr>
            </w:pPr>
            <w:r w:rsidRPr="00602EE0">
              <w:rPr>
                <w:color w:val="auto"/>
                <w:sz w:val="18"/>
                <w:szCs w:val="18"/>
              </w:rPr>
              <w:t>0,38</w:t>
            </w:r>
          </w:p>
        </w:tc>
        <w:tc>
          <w:tcPr>
            <w:tcW w:w="581" w:type="dxa"/>
          </w:tcPr>
          <w:p w:rsidR="00F71580" w:rsidRPr="00602EE0" w:rsidRDefault="00F71580" w:rsidP="00F71580">
            <w:pPr>
              <w:rPr>
                <w:color w:val="auto"/>
                <w:sz w:val="18"/>
                <w:szCs w:val="18"/>
              </w:rPr>
            </w:pPr>
            <w:r w:rsidRPr="00602EE0">
              <w:rPr>
                <w:color w:val="auto"/>
                <w:sz w:val="18"/>
                <w:szCs w:val="18"/>
              </w:rPr>
              <w:t>0,34</w:t>
            </w:r>
          </w:p>
        </w:tc>
        <w:tc>
          <w:tcPr>
            <w:tcW w:w="581" w:type="dxa"/>
          </w:tcPr>
          <w:p w:rsidR="00F71580" w:rsidRPr="00602EE0" w:rsidRDefault="00F71580" w:rsidP="00F71580">
            <w:pPr>
              <w:rPr>
                <w:color w:val="auto"/>
                <w:sz w:val="18"/>
                <w:szCs w:val="18"/>
              </w:rPr>
            </w:pPr>
            <w:r w:rsidRPr="00602EE0">
              <w:rPr>
                <w:color w:val="auto"/>
                <w:sz w:val="18"/>
                <w:szCs w:val="18"/>
              </w:rPr>
              <w:t>0,43</w:t>
            </w:r>
          </w:p>
        </w:tc>
        <w:tc>
          <w:tcPr>
            <w:tcW w:w="581" w:type="dxa"/>
          </w:tcPr>
          <w:p w:rsidR="00F71580" w:rsidRPr="00602EE0" w:rsidRDefault="00F71580" w:rsidP="00F71580">
            <w:pPr>
              <w:rPr>
                <w:color w:val="auto"/>
                <w:sz w:val="18"/>
                <w:szCs w:val="18"/>
              </w:rPr>
            </w:pPr>
            <w:r w:rsidRPr="00602EE0">
              <w:rPr>
                <w:color w:val="auto"/>
                <w:sz w:val="18"/>
                <w:szCs w:val="18"/>
              </w:rPr>
              <w:t>0,44</w:t>
            </w:r>
          </w:p>
        </w:tc>
        <w:tc>
          <w:tcPr>
            <w:tcW w:w="581" w:type="dxa"/>
          </w:tcPr>
          <w:p w:rsidR="00F71580" w:rsidRPr="00602EE0" w:rsidRDefault="00F71580" w:rsidP="00F71580">
            <w:pPr>
              <w:rPr>
                <w:color w:val="auto"/>
                <w:sz w:val="18"/>
                <w:szCs w:val="18"/>
              </w:rPr>
            </w:pPr>
            <w:r w:rsidRPr="00602EE0">
              <w:rPr>
                <w:color w:val="auto"/>
                <w:sz w:val="18"/>
                <w:szCs w:val="18"/>
              </w:rPr>
              <w:t>0,36</w:t>
            </w:r>
          </w:p>
        </w:tc>
        <w:tc>
          <w:tcPr>
            <w:tcW w:w="581" w:type="dxa"/>
          </w:tcPr>
          <w:p w:rsidR="00F71580" w:rsidRPr="00602EE0" w:rsidRDefault="00F71580" w:rsidP="00F71580">
            <w:pPr>
              <w:rPr>
                <w:color w:val="auto"/>
                <w:sz w:val="18"/>
                <w:szCs w:val="18"/>
              </w:rPr>
            </w:pPr>
            <w:r w:rsidRPr="00602EE0">
              <w:rPr>
                <w:color w:val="auto"/>
                <w:sz w:val="18"/>
                <w:szCs w:val="18"/>
              </w:rPr>
              <w:t>0,48</w:t>
            </w:r>
          </w:p>
        </w:tc>
        <w:tc>
          <w:tcPr>
            <w:tcW w:w="581" w:type="dxa"/>
          </w:tcPr>
          <w:p w:rsidR="00F71580" w:rsidRPr="00602EE0" w:rsidRDefault="00F71580" w:rsidP="00F71580">
            <w:pPr>
              <w:rPr>
                <w:color w:val="auto"/>
                <w:sz w:val="18"/>
                <w:szCs w:val="18"/>
              </w:rPr>
            </w:pPr>
            <w:r w:rsidRPr="00602EE0">
              <w:rPr>
                <w:color w:val="auto"/>
                <w:sz w:val="18"/>
                <w:szCs w:val="18"/>
              </w:rPr>
              <w:t>0,37</w:t>
            </w:r>
          </w:p>
        </w:tc>
        <w:tc>
          <w:tcPr>
            <w:tcW w:w="581" w:type="dxa"/>
          </w:tcPr>
          <w:p w:rsidR="00F71580" w:rsidRPr="00602EE0" w:rsidRDefault="00F71580" w:rsidP="00F71580">
            <w:pPr>
              <w:rPr>
                <w:color w:val="auto"/>
                <w:sz w:val="18"/>
                <w:szCs w:val="18"/>
              </w:rPr>
            </w:pPr>
            <w:r w:rsidRPr="00602EE0">
              <w:rPr>
                <w:color w:val="auto"/>
                <w:sz w:val="18"/>
                <w:szCs w:val="18"/>
              </w:rPr>
              <w:t>0,44</w:t>
            </w:r>
          </w:p>
        </w:tc>
        <w:tc>
          <w:tcPr>
            <w:tcW w:w="581" w:type="dxa"/>
          </w:tcPr>
          <w:p w:rsidR="00F71580" w:rsidRPr="00602EE0" w:rsidRDefault="00F71580" w:rsidP="00F71580">
            <w:pPr>
              <w:rPr>
                <w:color w:val="auto"/>
                <w:sz w:val="18"/>
                <w:szCs w:val="18"/>
              </w:rPr>
            </w:pPr>
            <w:r w:rsidRPr="00602EE0">
              <w:rPr>
                <w:color w:val="auto"/>
                <w:sz w:val="18"/>
                <w:szCs w:val="18"/>
              </w:rPr>
              <w:t>0,57</w:t>
            </w:r>
          </w:p>
        </w:tc>
        <w:tc>
          <w:tcPr>
            <w:tcW w:w="581" w:type="dxa"/>
          </w:tcPr>
          <w:p w:rsidR="00F71580" w:rsidRPr="00602EE0" w:rsidRDefault="00F71580" w:rsidP="00F71580">
            <w:pPr>
              <w:rPr>
                <w:color w:val="auto"/>
                <w:sz w:val="18"/>
                <w:szCs w:val="18"/>
              </w:rPr>
            </w:pPr>
            <w:r w:rsidRPr="00602EE0">
              <w:rPr>
                <w:color w:val="auto"/>
                <w:sz w:val="18"/>
                <w:szCs w:val="18"/>
              </w:rPr>
              <w:t>1,22</w:t>
            </w:r>
          </w:p>
        </w:tc>
        <w:tc>
          <w:tcPr>
            <w:tcW w:w="581" w:type="dxa"/>
          </w:tcPr>
          <w:p w:rsidR="00F71580" w:rsidRPr="00602EE0" w:rsidRDefault="00F71580" w:rsidP="00F71580">
            <w:pPr>
              <w:rPr>
                <w:color w:val="auto"/>
                <w:sz w:val="18"/>
                <w:szCs w:val="18"/>
              </w:rPr>
            </w:pPr>
            <w:r w:rsidRPr="00602EE0">
              <w:rPr>
                <w:color w:val="auto"/>
                <w:sz w:val="18"/>
                <w:szCs w:val="18"/>
              </w:rPr>
              <w:t>0,91</w:t>
            </w:r>
          </w:p>
        </w:tc>
      </w:tr>
    </w:tbl>
    <w:p w:rsidR="00CF79B4" w:rsidRPr="00602EE0" w:rsidRDefault="00CF79B4" w:rsidP="00CF79B4">
      <w:pPr>
        <w:tabs>
          <w:tab w:val="left" w:pos="1683"/>
        </w:tabs>
        <w:spacing w:after="54" w:line="223" w:lineRule="exact"/>
        <w:ind w:firstLine="567"/>
        <w:jc w:val="both"/>
        <w:rPr>
          <w:rFonts w:eastAsiaTheme="minorEastAsia"/>
          <w:bCs/>
          <w:color w:val="auto"/>
          <w:szCs w:val="24"/>
        </w:rPr>
      </w:pPr>
      <w:r w:rsidRPr="00602EE0">
        <w:rPr>
          <w:rFonts w:eastAsiaTheme="minorEastAsia"/>
          <w:bCs/>
          <w:color w:val="auto"/>
          <w:szCs w:val="24"/>
        </w:rPr>
        <w:tab/>
      </w:r>
    </w:p>
    <w:p w:rsidR="00522C1C" w:rsidRPr="00602EE0" w:rsidRDefault="007F767A" w:rsidP="007F767A">
      <w:pPr>
        <w:ind w:firstLine="567"/>
        <w:jc w:val="both"/>
        <w:rPr>
          <w:rFonts w:eastAsiaTheme="minorEastAsia"/>
          <w:bCs/>
          <w:iCs/>
          <w:color w:val="auto"/>
          <w:szCs w:val="24"/>
        </w:rPr>
      </w:pPr>
      <w:r w:rsidRPr="00602EE0">
        <w:rPr>
          <w:rFonts w:eastAsiaTheme="minorEastAsia"/>
          <w:bCs/>
          <w:iCs/>
          <w:color w:val="auto"/>
          <w:szCs w:val="24"/>
        </w:rPr>
        <w:t>Стандартное отклонение повторяемости и воспроизводимости изменяется при измерении содержания воды (см. рисунок B.2) и выделяется постепенно для содержания влаги в пределах 12,00-40,00 %. В таблице C.1 приведены примеры применения пределов верности воспроизведения.</w:t>
      </w:r>
    </w:p>
    <w:p w:rsidR="00437049" w:rsidRPr="00602EE0" w:rsidRDefault="006779F4" w:rsidP="0048345B">
      <w:pPr>
        <w:spacing w:after="54" w:line="223" w:lineRule="exact"/>
        <w:ind w:firstLine="567"/>
        <w:jc w:val="both"/>
        <w:rPr>
          <w:rFonts w:eastAsiaTheme="minorEastAsia"/>
          <w:bCs/>
          <w:color w:val="auto"/>
          <w:szCs w:val="24"/>
        </w:rPr>
      </w:pPr>
      <w:r w:rsidRPr="00602EE0">
        <w:rPr>
          <w:rFonts w:eastAsiaTheme="minorEastAsia"/>
          <w:bCs/>
          <w:noProof/>
          <w:color w:val="auto"/>
          <w:szCs w:val="24"/>
        </w:rPr>
        <w:drawing>
          <wp:anchor distT="0" distB="0" distL="114300" distR="114300" simplePos="0" relativeHeight="251657216" behindDoc="0" locked="0" layoutInCell="1" allowOverlap="1" wp14:anchorId="718116A7">
            <wp:simplePos x="0" y="0"/>
            <wp:positionH relativeFrom="column">
              <wp:posOffset>-6985</wp:posOffset>
            </wp:positionH>
            <wp:positionV relativeFrom="paragraph">
              <wp:posOffset>7620</wp:posOffset>
            </wp:positionV>
            <wp:extent cx="3863340" cy="2312670"/>
            <wp:effectExtent l="0" t="0" r="0" b="0"/>
            <wp:wrapSquare wrapText="bothSides"/>
            <wp:docPr id="61167865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63340" cy="2312670"/>
                    </a:xfrm>
                    <a:prstGeom prst="rect">
                      <a:avLst/>
                    </a:prstGeom>
                    <a:noFill/>
                  </pic:spPr>
                </pic:pic>
              </a:graphicData>
            </a:graphic>
            <wp14:sizeRelH relativeFrom="margin">
              <wp14:pctWidth>0</wp14:pctWidth>
            </wp14:sizeRelH>
            <wp14:sizeRelV relativeFrom="margin">
              <wp14:pctHeight>0</wp14:pctHeight>
            </wp14:sizeRelV>
          </wp:anchor>
        </w:drawing>
      </w:r>
    </w:p>
    <w:p w:rsidR="00437049" w:rsidRPr="00602EE0" w:rsidRDefault="00437049" w:rsidP="0048345B">
      <w:pPr>
        <w:spacing w:after="54" w:line="223" w:lineRule="exact"/>
        <w:ind w:firstLine="567"/>
        <w:jc w:val="both"/>
        <w:rPr>
          <w:rFonts w:eastAsiaTheme="minorEastAsia"/>
          <w:bCs/>
          <w:color w:val="auto"/>
          <w:szCs w:val="24"/>
        </w:rPr>
      </w:pPr>
    </w:p>
    <w:p w:rsidR="00437049" w:rsidRPr="00602EE0" w:rsidRDefault="00437049" w:rsidP="0048345B">
      <w:pPr>
        <w:spacing w:after="54" w:line="223" w:lineRule="exact"/>
        <w:ind w:firstLine="567"/>
        <w:jc w:val="both"/>
        <w:rPr>
          <w:rFonts w:eastAsiaTheme="minorEastAsia"/>
          <w:bCs/>
          <w:color w:val="auto"/>
          <w:szCs w:val="24"/>
        </w:rPr>
      </w:pPr>
    </w:p>
    <w:p w:rsidR="00437049" w:rsidRPr="00602EE0" w:rsidRDefault="00437049"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CF79B4" w:rsidRPr="00602EE0" w:rsidRDefault="00CF79B4"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2F2B46" w:rsidRPr="00602EE0" w:rsidRDefault="002F2B46" w:rsidP="0048345B">
      <w:pPr>
        <w:spacing w:after="54" w:line="223" w:lineRule="exact"/>
        <w:ind w:firstLine="567"/>
        <w:jc w:val="both"/>
        <w:rPr>
          <w:rFonts w:eastAsiaTheme="minorEastAsia"/>
          <w:bCs/>
          <w:color w:val="auto"/>
          <w:szCs w:val="24"/>
        </w:rPr>
      </w:pPr>
    </w:p>
    <w:tbl>
      <w:tblPr>
        <w:tblStyle w:val="a9"/>
        <w:tblW w:w="0" w:type="auto"/>
        <w:tblLook w:val="04A0" w:firstRow="1" w:lastRow="0" w:firstColumn="1" w:lastColumn="0" w:noHBand="0" w:noVBand="1"/>
      </w:tblPr>
      <w:tblGrid>
        <w:gridCol w:w="4785"/>
        <w:gridCol w:w="4785"/>
      </w:tblGrid>
      <w:tr w:rsidR="00602EE0" w:rsidRPr="00602EE0" w:rsidTr="000243E1">
        <w:tc>
          <w:tcPr>
            <w:tcW w:w="4785" w:type="dxa"/>
          </w:tcPr>
          <w:p w:rsidR="00522C1C" w:rsidRPr="00602EE0" w:rsidRDefault="00522C1C" w:rsidP="000243E1">
            <w:pPr>
              <w:tabs>
                <w:tab w:val="left" w:pos="0"/>
              </w:tabs>
              <w:ind w:firstLine="567"/>
              <w:jc w:val="both"/>
              <w:rPr>
                <w:rFonts w:eastAsiaTheme="minorEastAsia"/>
                <w:bCs/>
                <w:color w:val="auto"/>
                <w:sz w:val="20"/>
                <w:szCs w:val="20"/>
              </w:rPr>
            </w:pPr>
            <w:r w:rsidRPr="00602EE0">
              <w:rPr>
                <w:rFonts w:eastAsiaTheme="minorEastAsia"/>
                <w:bCs/>
                <w:color w:val="auto"/>
                <w:sz w:val="20"/>
                <w:szCs w:val="20"/>
              </w:rPr>
              <w:t>Условные обозначения</w:t>
            </w:r>
          </w:p>
        </w:tc>
        <w:tc>
          <w:tcPr>
            <w:tcW w:w="4785" w:type="dxa"/>
          </w:tcPr>
          <w:p w:rsidR="00522C1C" w:rsidRPr="00602EE0" w:rsidRDefault="00522C1C" w:rsidP="000243E1">
            <w:pPr>
              <w:spacing w:after="54" w:line="223" w:lineRule="exact"/>
              <w:jc w:val="both"/>
              <w:rPr>
                <w:rFonts w:eastAsiaTheme="minorEastAsia"/>
                <w:bCs/>
                <w:color w:val="auto"/>
                <w:szCs w:val="24"/>
              </w:rPr>
            </w:pPr>
          </w:p>
        </w:tc>
      </w:tr>
      <w:tr w:rsidR="00602EE0" w:rsidRPr="00602EE0" w:rsidTr="000243E1">
        <w:tc>
          <w:tcPr>
            <w:tcW w:w="4785" w:type="dxa"/>
          </w:tcPr>
          <w:p w:rsidR="00522C1C" w:rsidRPr="00602EE0" w:rsidRDefault="00522C1C" w:rsidP="000243E1">
            <w:pPr>
              <w:jc w:val="both"/>
              <w:rPr>
                <w:rFonts w:ascii="Times New Roman" w:hAnsi="Times New Roman" w:cs="Times New Roman"/>
                <w:color w:val="auto"/>
              </w:rPr>
            </w:pPr>
            <w:r w:rsidRPr="00602EE0">
              <w:rPr>
                <w:rFonts w:ascii="Times New Roman" w:hAnsi="Times New Roman" w:cs="Times New Roman"/>
                <w:color w:val="auto"/>
              </w:rPr>
              <w:t>X</w:t>
            </w:r>
          </w:p>
        </w:tc>
        <w:tc>
          <w:tcPr>
            <w:tcW w:w="4785" w:type="dxa"/>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Содержание воды</w:t>
            </w:r>
          </w:p>
        </w:tc>
      </w:tr>
      <w:tr w:rsidR="00602EE0" w:rsidRPr="00602EE0" w:rsidTr="000243E1">
        <w:tc>
          <w:tcPr>
            <w:tcW w:w="4785" w:type="dxa"/>
          </w:tcPr>
          <w:p w:rsidR="00522C1C" w:rsidRPr="00602EE0" w:rsidRDefault="00522C1C" w:rsidP="000243E1">
            <w:pPr>
              <w:jc w:val="both"/>
              <w:rPr>
                <w:rFonts w:ascii="Times New Roman" w:hAnsi="Times New Roman" w:cs="Times New Roman"/>
                <w:color w:val="auto"/>
              </w:rPr>
            </w:pPr>
            <w:r w:rsidRPr="00602EE0">
              <w:rPr>
                <w:rFonts w:ascii="Times New Roman" w:hAnsi="Times New Roman" w:cs="Times New Roman"/>
                <w:color w:val="auto"/>
              </w:rPr>
              <w:t>Y</w:t>
            </w:r>
          </w:p>
        </w:tc>
        <w:tc>
          <w:tcPr>
            <w:tcW w:w="4785" w:type="dxa"/>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стандартное отклонение верности воспроизведения</w:t>
            </w:r>
          </w:p>
        </w:tc>
      </w:tr>
      <w:tr w:rsidR="00602EE0" w:rsidRPr="00602EE0" w:rsidTr="000243E1">
        <w:tc>
          <w:tcPr>
            <w:tcW w:w="4785" w:type="dxa"/>
          </w:tcPr>
          <w:p w:rsidR="00522C1C" w:rsidRPr="00602EE0" w:rsidRDefault="00522C1C" w:rsidP="000243E1">
            <w:pPr>
              <w:spacing w:after="54" w:line="223" w:lineRule="exact"/>
              <w:jc w:val="both"/>
              <w:rPr>
                <w:rFonts w:eastAsiaTheme="minorEastAsia"/>
                <w:bCs/>
                <w:color w:val="auto"/>
                <w:szCs w:val="24"/>
              </w:rPr>
            </w:pPr>
            <w:r w:rsidRPr="00602EE0">
              <w:rPr>
                <w:rFonts w:ascii="Times New Roman" w:hAnsi="Times New Roman" w:cs="Times New Roman"/>
                <w:noProof/>
                <w:color w:val="auto"/>
              </w:rPr>
              <w:drawing>
                <wp:inline distT="0" distB="0" distL="0" distR="0" wp14:anchorId="07B1540D" wp14:editId="38F22D92">
                  <wp:extent cx="114300" cy="95250"/>
                  <wp:effectExtent l="0" t="0" r="0" b="0"/>
                  <wp:docPr id="2" name="Рисунок 2" descr="https://www.iso.org/obp/graphics/std/iso_std_iso_6540_ed-2_v1_en/fig_B.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iso.org/obp/graphics/std/iso_std_iso_6540_ed-2_v1_en/fig_B.1.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4785" w:type="dxa"/>
            <w:vAlign w:val="center"/>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стандартное отклонение повторяемости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m:rPr>
                      <m:sty m:val="p"/>
                    </m:rPr>
                    <w:rPr>
                      <w:rFonts w:ascii="Cambria Math" w:eastAsiaTheme="minorEastAsia" w:hAnsi="Cambria Math"/>
                      <w:color w:val="auto"/>
                      <w:sz w:val="18"/>
                      <w:szCs w:val="18"/>
                    </w:rPr>
                    <m:t xml:space="preserve">r </m:t>
                  </m:r>
                </m:sub>
              </m:sSub>
            </m:oMath>
            <w:r w:rsidRPr="00602EE0">
              <w:rPr>
                <w:rFonts w:eastAsiaTheme="minorEastAsia"/>
                <w:bCs/>
                <w:color w:val="auto"/>
                <w:sz w:val="20"/>
                <w:szCs w:val="20"/>
              </w:rPr>
              <w:t>)</w:t>
            </w:r>
          </w:p>
        </w:tc>
      </w:tr>
      <w:tr w:rsidR="00602EE0" w:rsidRPr="00602EE0" w:rsidTr="000243E1">
        <w:tc>
          <w:tcPr>
            <w:tcW w:w="4785" w:type="dxa"/>
          </w:tcPr>
          <w:p w:rsidR="00522C1C" w:rsidRPr="00602EE0" w:rsidRDefault="00522C1C" w:rsidP="000243E1">
            <w:pPr>
              <w:spacing w:after="54" w:line="223" w:lineRule="exact"/>
              <w:jc w:val="both"/>
              <w:rPr>
                <w:rFonts w:eastAsiaTheme="minorEastAsia"/>
                <w:bCs/>
                <w:color w:val="auto"/>
                <w:szCs w:val="24"/>
              </w:rPr>
            </w:pPr>
            <w:r w:rsidRPr="00602EE0">
              <w:rPr>
                <w:rFonts w:ascii="Times New Roman" w:hAnsi="Times New Roman" w:cs="Times New Roman"/>
                <w:noProof/>
                <w:color w:val="auto"/>
              </w:rPr>
              <w:drawing>
                <wp:inline distT="0" distB="0" distL="0" distR="0" wp14:anchorId="3DCB1261" wp14:editId="328CF2FF">
                  <wp:extent cx="85725" cy="76200"/>
                  <wp:effectExtent l="0" t="0" r="9525" b="0"/>
                  <wp:docPr id="3" name="Рисунок 3" descr="https://www.iso.org/obp/graphics/std/iso_std_iso_6540_ed-2_v1_en/fig_B.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iso.org/obp/graphics/std/iso_std_iso_6540_ed-2_v1_en/fig_B.1.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5725" cy="76200"/>
                          </a:xfrm>
                          <a:prstGeom prst="rect">
                            <a:avLst/>
                          </a:prstGeom>
                          <a:noFill/>
                          <a:ln>
                            <a:noFill/>
                          </a:ln>
                        </pic:spPr>
                      </pic:pic>
                    </a:graphicData>
                  </a:graphic>
                </wp:inline>
              </w:drawing>
            </w:r>
          </w:p>
        </w:tc>
        <w:tc>
          <w:tcPr>
            <w:tcW w:w="4785" w:type="dxa"/>
            <w:vAlign w:val="center"/>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стандартное отклонение воспроизводимости (</w:t>
            </w:r>
            <m:oMath>
              <m:sSub>
                <m:sSubPr>
                  <m:ctrlPr>
                    <w:rPr>
                      <w:rFonts w:ascii="Cambria Math" w:eastAsiaTheme="minorEastAsia" w:hAnsi="Cambria Math"/>
                      <w:bCs/>
                      <w:color w:val="auto"/>
                      <w:sz w:val="18"/>
                      <w:szCs w:val="18"/>
                    </w:rPr>
                  </m:ctrlPr>
                </m:sSubPr>
                <m:e>
                  <m:r>
                    <w:rPr>
                      <w:rFonts w:ascii="Cambria Math" w:eastAsiaTheme="minorEastAsia" w:hAnsi="Cambria Math"/>
                      <w:color w:val="auto"/>
                      <w:sz w:val="18"/>
                      <w:szCs w:val="18"/>
                    </w:rPr>
                    <m:t>S</m:t>
                  </m:r>
                </m:e>
                <m:sub>
                  <m:r>
                    <w:rPr>
                      <w:rFonts w:ascii="Cambria Math" w:eastAsiaTheme="minorEastAsia" w:hAnsi="Cambria Math"/>
                      <w:color w:val="auto"/>
                      <w:sz w:val="18"/>
                      <w:szCs w:val="18"/>
                    </w:rPr>
                    <m:t>R</m:t>
                  </m:r>
                  <m:r>
                    <m:rPr>
                      <m:sty m:val="p"/>
                    </m:rPr>
                    <w:rPr>
                      <w:rFonts w:ascii="Cambria Math" w:eastAsiaTheme="minorEastAsia" w:hAnsi="Cambria Math"/>
                      <w:color w:val="auto"/>
                      <w:sz w:val="18"/>
                      <w:szCs w:val="18"/>
                    </w:rPr>
                    <m:t xml:space="preserve"> </m:t>
                  </m:r>
                </m:sub>
              </m:sSub>
            </m:oMath>
            <w:r w:rsidRPr="00602EE0">
              <w:rPr>
                <w:rFonts w:eastAsiaTheme="minorEastAsia"/>
                <w:bCs/>
                <w:color w:val="auto"/>
                <w:sz w:val="20"/>
                <w:szCs w:val="20"/>
              </w:rPr>
              <w:t>)</w:t>
            </w:r>
          </w:p>
        </w:tc>
      </w:tr>
      <w:tr w:rsidR="00602EE0" w:rsidRPr="00602EE0" w:rsidTr="000243E1">
        <w:tc>
          <w:tcPr>
            <w:tcW w:w="4785" w:type="dxa"/>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 xml:space="preserve">Формула аппроксимирующей кривой для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rPr>
                    <m:t>r</m:t>
                  </m:r>
                </m:sub>
              </m:sSub>
              <m:r>
                <w:rPr>
                  <w:rFonts w:ascii="Cambria Math" w:eastAsiaTheme="minorEastAsia" w:hAnsi="Cambria Math"/>
                  <w:color w:val="auto"/>
                  <w:sz w:val="20"/>
                  <w:szCs w:val="20"/>
                </w:rPr>
                <m:t>:Y=</m:t>
              </m:r>
            </m:oMath>
            <w:r w:rsidRPr="00602EE0">
              <w:rPr>
                <w:rFonts w:eastAsiaTheme="minorEastAsia"/>
                <w:bCs/>
                <w:color w:val="auto"/>
                <w:sz w:val="20"/>
                <w:szCs w:val="20"/>
              </w:rPr>
              <w:t xml:space="preserve">  </w:t>
            </w:r>
          </w:p>
        </w:tc>
        <w:tc>
          <w:tcPr>
            <w:tcW w:w="4785" w:type="dxa"/>
          </w:tcPr>
          <w:p w:rsidR="00522C1C" w:rsidRPr="00602EE0" w:rsidRDefault="00522C1C" w:rsidP="000243E1">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0,002 6 </w:t>
            </w:r>
            <w:r w:rsidRPr="00602EE0">
              <w:rPr>
                <w:rFonts w:ascii="Times New Roman" w:hAnsi="Times New Roman" w:cs="Times New Roman"/>
                <w:i/>
                <w:iCs/>
                <w:color w:val="auto"/>
                <w:sz w:val="20"/>
                <w:szCs w:val="20"/>
              </w:rPr>
              <w:t>X</w:t>
            </w:r>
            <w:r w:rsidRPr="00602EE0">
              <w:rPr>
                <w:rFonts w:ascii="Times New Roman" w:hAnsi="Times New Roman" w:cs="Times New Roman"/>
                <w:color w:val="auto"/>
                <w:sz w:val="20"/>
                <w:szCs w:val="20"/>
              </w:rPr>
              <w:t> + 0,026 6</w:t>
            </w:r>
          </w:p>
        </w:tc>
      </w:tr>
      <w:tr w:rsidR="00602EE0" w:rsidRPr="00602EE0" w:rsidTr="000243E1">
        <w:tc>
          <w:tcPr>
            <w:tcW w:w="4785" w:type="dxa"/>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 xml:space="preserve">Коэффициент определения </w:t>
            </w:r>
            <m:oMath>
              <m:sSup>
                <m:sSupPr>
                  <m:ctrlPr>
                    <w:rPr>
                      <w:rFonts w:ascii="Cambria Math" w:eastAsiaTheme="minorEastAsia" w:hAnsi="Cambria Math"/>
                      <w:bCs/>
                      <w:i/>
                      <w:color w:val="auto"/>
                      <w:sz w:val="20"/>
                      <w:szCs w:val="20"/>
                    </w:rPr>
                  </m:ctrlPr>
                </m:sSupPr>
                <m:e>
                  <m:r>
                    <w:rPr>
                      <w:rFonts w:ascii="Cambria Math" w:eastAsiaTheme="minorEastAsia" w:hAnsi="Cambria Math"/>
                      <w:color w:val="auto"/>
                      <w:sz w:val="20"/>
                      <w:szCs w:val="20"/>
                    </w:rPr>
                    <m:t>R</m:t>
                  </m:r>
                </m:e>
                <m:sup>
                  <m:r>
                    <w:rPr>
                      <w:rFonts w:ascii="Cambria Math" w:eastAsiaTheme="minorEastAsia" w:hAnsi="Cambria Math"/>
                      <w:color w:val="auto"/>
                      <w:sz w:val="20"/>
                      <w:szCs w:val="20"/>
                    </w:rPr>
                    <m:t>2</m:t>
                  </m:r>
                </m:sup>
              </m:sSup>
              <m:r>
                <w:rPr>
                  <w:rFonts w:ascii="Cambria Math" w:eastAsiaTheme="minorEastAsia" w:hAnsi="Cambria Math"/>
                  <w:color w:val="auto"/>
                  <w:sz w:val="20"/>
                  <w:szCs w:val="20"/>
                </w:rPr>
                <m:t xml:space="preserve"> </m:t>
              </m:r>
            </m:oMath>
            <w:r w:rsidRPr="00602EE0">
              <w:rPr>
                <w:rFonts w:eastAsiaTheme="minorEastAsia"/>
                <w:bCs/>
                <w:color w:val="auto"/>
                <w:sz w:val="20"/>
                <w:szCs w:val="20"/>
              </w:rPr>
              <w:t xml:space="preserve">для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rPr>
                    <m:t>r</m:t>
                  </m:r>
                </m:sub>
              </m:sSub>
              <m:r>
                <w:rPr>
                  <w:rFonts w:ascii="Cambria Math" w:eastAsiaTheme="minorEastAsia" w:hAnsi="Cambria Math"/>
                  <w:color w:val="auto"/>
                  <w:sz w:val="20"/>
                  <w:szCs w:val="20"/>
                </w:rPr>
                <m:t>=</m:t>
              </m:r>
            </m:oMath>
            <w:r w:rsidRPr="00602EE0">
              <w:rPr>
                <w:rFonts w:eastAsiaTheme="minorEastAsia"/>
                <w:bCs/>
                <w:color w:val="auto"/>
                <w:sz w:val="20"/>
                <w:szCs w:val="20"/>
              </w:rPr>
              <w:t xml:space="preserve">  </w:t>
            </w:r>
          </w:p>
        </w:tc>
        <w:tc>
          <w:tcPr>
            <w:tcW w:w="4785" w:type="dxa"/>
          </w:tcPr>
          <w:p w:rsidR="00522C1C" w:rsidRPr="00602EE0" w:rsidRDefault="00522C1C" w:rsidP="000243E1">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0,776 5</w:t>
            </w:r>
          </w:p>
        </w:tc>
      </w:tr>
      <w:tr w:rsidR="00602EE0" w:rsidRPr="00602EE0" w:rsidTr="000243E1">
        <w:tc>
          <w:tcPr>
            <w:tcW w:w="4785" w:type="dxa"/>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 xml:space="preserve">Формула аппроксимирующей кривой для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lang w:val="en-US"/>
                    </w:rPr>
                    <m:t>R</m:t>
                  </m:r>
                </m:sub>
              </m:sSub>
              <m:r>
                <w:rPr>
                  <w:rFonts w:ascii="Cambria Math" w:eastAsiaTheme="minorEastAsia" w:hAnsi="Cambria Math"/>
                  <w:color w:val="auto"/>
                  <w:sz w:val="20"/>
                  <w:szCs w:val="20"/>
                </w:rPr>
                <m:t>:Y=</m:t>
              </m:r>
            </m:oMath>
            <w:r w:rsidRPr="00602EE0">
              <w:rPr>
                <w:rFonts w:eastAsiaTheme="minorEastAsia"/>
                <w:bCs/>
                <w:color w:val="auto"/>
                <w:sz w:val="20"/>
                <w:szCs w:val="20"/>
              </w:rPr>
              <w:t xml:space="preserve"> </w:t>
            </w:r>
          </w:p>
        </w:tc>
        <w:tc>
          <w:tcPr>
            <w:tcW w:w="4785" w:type="dxa"/>
          </w:tcPr>
          <w:p w:rsidR="00522C1C" w:rsidRPr="00602EE0" w:rsidRDefault="00522C1C" w:rsidP="000243E1">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 xml:space="preserve">0,009 1 </w:t>
            </w:r>
            <w:r w:rsidRPr="00602EE0">
              <w:rPr>
                <w:rFonts w:ascii="Times New Roman" w:hAnsi="Times New Roman" w:cs="Times New Roman"/>
                <w:i/>
                <w:iCs/>
                <w:color w:val="auto"/>
                <w:sz w:val="20"/>
                <w:szCs w:val="20"/>
              </w:rPr>
              <w:t>X</w:t>
            </w:r>
            <w:r w:rsidRPr="00602EE0">
              <w:rPr>
                <w:rFonts w:ascii="Times New Roman" w:hAnsi="Times New Roman" w:cs="Times New Roman"/>
                <w:color w:val="auto"/>
                <w:sz w:val="20"/>
                <w:szCs w:val="20"/>
              </w:rPr>
              <w:t> + 0,001 8</w:t>
            </w:r>
          </w:p>
        </w:tc>
      </w:tr>
      <w:tr w:rsidR="00522C1C" w:rsidRPr="00602EE0" w:rsidTr="000243E1">
        <w:tc>
          <w:tcPr>
            <w:tcW w:w="4785" w:type="dxa"/>
          </w:tcPr>
          <w:p w:rsidR="00522C1C" w:rsidRPr="00602EE0" w:rsidRDefault="00522C1C" w:rsidP="000243E1">
            <w:pPr>
              <w:tabs>
                <w:tab w:val="left" w:pos="0"/>
              </w:tabs>
              <w:rPr>
                <w:rFonts w:eastAsiaTheme="minorEastAsia"/>
                <w:bCs/>
                <w:color w:val="auto"/>
                <w:sz w:val="20"/>
                <w:szCs w:val="20"/>
              </w:rPr>
            </w:pPr>
            <w:r w:rsidRPr="00602EE0">
              <w:rPr>
                <w:rFonts w:eastAsiaTheme="minorEastAsia"/>
                <w:bCs/>
                <w:color w:val="auto"/>
                <w:sz w:val="20"/>
                <w:szCs w:val="20"/>
              </w:rPr>
              <w:t>Коэффициент определения </w:t>
            </w:r>
            <m:oMath>
              <m:sSup>
                <m:sSupPr>
                  <m:ctrlPr>
                    <w:rPr>
                      <w:rFonts w:ascii="Cambria Math" w:eastAsiaTheme="minorEastAsia" w:hAnsi="Cambria Math"/>
                      <w:bCs/>
                      <w:i/>
                      <w:color w:val="auto"/>
                      <w:sz w:val="20"/>
                      <w:szCs w:val="20"/>
                    </w:rPr>
                  </m:ctrlPr>
                </m:sSupPr>
                <m:e>
                  <m:r>
                    <w:rPr>
                      <w:rFonts w:ascii="Cambria Math" w:eastAsiaTheme="minorEastAsia" w:hAnsi="Cambria Math"/>
                      <w:color w:val="auto"/>
                      <w:sz w:val="20"/>
                      <w:szCs w:val="20"/>
                    </w:rPr>
                    <m:t>R</m:t>
                  </m:r>
                </m:e>
                <m:sup>
                  <m:r>
                    <w:rPr>
                      <w:rFonts w:ascii="Cambria Math" w:eastAsiaTheme="minorEastAsia" w:hAnsi="Cambria Math"/>
                      <w:color w:val="auto"/>
                      <w:sz w:val="20"/>
                      <w:szCs w:val="20"/>
                    </w:rPr>
                    <m:t>2</m:t>
                  </m:r>
                </m:sup>
              </m:sSup>
              <m:r>
                <w:rPr>
                  <w:rFonts w:ascii="Cambria Math" w:eastAsiaTheme="minorEastAsia" w:hAnsi="Cambria Math"/>
                  <w:color w:val="auto"/>
                  <w:sz w:val="20"/>
                  <w:szCs w:val="20"/>
                </w:rPr>
                <m:t xml:space="preserve"> </m:t>
              </m:r>
            </m:oMath>
            <w:r w:rsidRPr="00602EE0">
              <w:rPr>
                <w:rFonts w:eastAsiaTheme="minorEastAsia"/>
                <w:bCs/>
                <w:color w:val="auto"/>
                <w:sz w:val="20"/>
                <w:szCs w:val="20"/>
              </w:rPr>
              <w:t>для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rPr>
                    <m:t>S</m:t>
                  </m:r>
                </m:e>
                <m:sub>
                  <m:r>
                    <w:rPr>
                      <w:rFonts w:ascii="Cambria Math" w:eastAsiaTheme="minorEastAsia" w:hAnsi="Cambria Math"/>
                      <w:color w:val="auto"/>
                      <w:sz w:val="20"/>
                      <w:szCs w:val="20"/>
                    </w:rPr>
                    <m:t>R</m:t>
                  </m:r>
                </m:sub>
              </m:sSub>
            </m:oMath>
            <w:r w:rsidRPr="00602EE0">
              <w:rPr>
                <w:rFonts w:eastAsiaTheme="minorEastAsia"/>
                <w:bCs/>
                <w:color w:val="auto"/>
                <w:sz w:val="20"/>
                <w:szCs w:val="20"/>
              </w:rPr>
              <w:t> = </w:t>
            </w:r>
          </w:p>
        </w:tc>
        <w:tc>
          <w:tcPr>
            <w:tcW w:w="4785" w:type="dxa"/>
          </w:tcPr>
          <w:p w:rsidR="00522C1C" w:rsidRPr="00602EE0" w:rsidRDefault="00522C1C" w:rsidP="000243E1">
            <w:pPr>
              <w:jc w:val="both"/>
              <w:rPr>
                <w:rFonts w:ascii="Times New Roman" w:hAnsi="Times New Roman" w:cs="Times New Roman"/>
                <w:color w:val="auto"/>
                <w:sz w:val="20"/>
                <w:szCs w:val="20"/>
              </w:rPr>
            </w:pPr>
            <w:r w:rsidRPr="00602EE0">
              <w:rPr>
                <w:rFonts w:ascii="Times New Roman" w:hAnsi="Times New Roman" w:cs="Times New Roman"/>
                <w:color w:val="auto"/>
                <w:sz w:val="20"/>
                <w:szCs w:val="20"/>
              </w:rPr>
              <w:t>0,729 8</w:t>
            </w:r>
          </w:p>
        </w:tc>
      </w:tr>
    </w:tbl>
    <w:p w:rsidR="00D979D1" w:rsidRPr="00602EE0" w:rsidRDefault="00D979D1" w:rsidP="006779F4">
      <w:pPr>
        <w:ind w:firstLine="567"/>
        <w:jc w:val="both"/>
        <w:rPr>
          <w:rFonts w:eastAsiaTheme="minorEastAsia"/>
          <w:bCs/>
          <w:iCs/>
          <w:color w:val="auto"/>
          <w:szCs w:val="24"/>
        </w:rPr>
      </w:pPr>
    </w:p>
    <w:p w:rsidR="000243E1" w:rsidRPr="00602EE0" w:rsidRDefault="000243E1" w:rsidP="006779F4">
      <w:pPr>
        <w:ind w:firstLine="567"/>
        <w:jc w:val="both"/>
        <w:rPr>
          <w:rFonts w:eastAsiaTheme="minorEastAsia"/>
          <w:bCs/>
          <w:iCs/>
          <w:color w:val="auto"/>
          <w:szCs w:val="24"/>
        </w:rPr>
      </w:pPr>
      <w:r w:rsidRPr="00602EE0">
        <w:rPr>
          <w:rFonts w:eastAsiaTheme="minorEastAsia"/>
          <w:bCs/>
          <w:iCs/>
          <w:color w:val="auto"/>
          <w:szCs w:val="24"/>
        </w:rPr>
        <w:t>Межлабораторное испытание позволило сравнить контрольный протокол (см. </w:t>
      </w:r>
      <w:hyperlink r:id="rId23" w:anchor="iso:std:iso:6540:ed-2:v1:en:sec:4" w:history="1">
        <w:r w:rsidRPr="00602EE0">
          <w:rPr>
            <w:rFonts w:eastAsiaTheme="minorEastAsia"/>
            <w:bCs/>
            <w:iCs/>
            <w:color w:val="auto"/>
            <w:szCs w:val="24"/>
          </w:rPr>
          <w:t>раздел 4</w:t>
        </w:r>
      </w:hyperlink>
      <w:r w:rsidRPr="00602EE0">
        <w:rPr>
          <w:rFonts w:eastAsiaTheme="minorEastAsia"/>
          <w:bCs/>
          <w:iCs/>
          <w:color w:val="auto"/>
          <w:szCs w:val="24"/>
        </w:rPr>
        <w:t>) с рабочим методом, применяемом к целым зернам (см. </w:t>
      </w:r>
      <w:hyperlink r:id="rId24" w:anchor="iso:std:iso:6540:ed-2:v1:en:sec:5" w:history="1">
        <w:r w:rsidRPr="00602EE0">
          <w:rPr>
            <w:rFonts w:eastAsiaTheme="minorEastAsia"/>
            <w:bCs/>
            <w:iCs/>
            <w:color w:val="auto"/>
            <w:szCs w:val="24"/>
          </w:rPr>
          <w:t>раздел 5</w:t>
        </w:r>
      </w:hyperlink>
      <w:r w:rsidRPr="00602EE0">
        <w:rPr>
          <w:rFonts w:eastAsiaTheme="minorEastAsia"/>
          <w:bCs/>
          <w:iCs/>
          <w:color w:val="auto"/>
          <w:szCs w:val="24"/>
        </w:rPr>
        <w:t>). Сопоставительные результаты приведены на в </w:t>
      </w:r>
      <w:hyperlink r:id="rId25" w:anchor="iso:std:iso:6540:ed-2:v1:en:tab:B.3" w:history="1">
        <w:r w:rsidRPr="00602EE0">
          <w:rPr>
            <w:rFonts w:eastAsiaTheme="minorEastAsia"/>
            <w:bCs/>
            <w:iCs/>
            <w:color w:val="auto"/>
            <w:szCs w:val="24"/>
          </w:rPr>
          <w:t>таблице B.3</w:t>
        </w:r>
      </w:hyperlink>
      <w:r w:rsidRPr="00602EE0">
        <w:rPr>
          <w:rFonts w:eastAsiaTheme="minorEastAsia"/>
          <w:bCs/>
          <w:iCs/>
          <w:color w:val="auto"/>
          <w:szCs w:val="24"/>
        </w:rPr>
        <w:t xml:space="preserve">, а их отношение представлено графически на </w:t>
      </w:r>
      <w:hyperlink r:id="rId26" w:anchor="iso:std:iso:6540:ed-2:v1:en:fig:B.3" w:history="1">
        <w:r w:rsidRPr="00602EE0">
          <w:rPr>
            <w:rFonts w:eastAsiaTheme="minorEastAsia"/>
            <w:bCs/>
            <w:iCs/>
            <w:color w:val="auto"/>
            <w:szCs w:val="24"/>
          </w:rPr>
          <w:t>рисунке B.3</w:t>
        </w:r>
      </w:hyperlink>
      <w:r w:rsidRPr="00602EE0">
        <w:rPr>
          <w:rFonts w:eastAsiaTheme="minorEastAsia"/>
          <w:bCs/>
          <w:iCs/>
          <w:color w:val="auto"/>
          <w:szCs w:val="24"/>
        </w:rPr>
        <w:t>.</w:t>
      </w:r>
    </w:p>
    <w:p w:rsidR="000243E1" w:rsidRPr="00602EE0" w:rsidRDefault="000243E1" w:rsidP="000243E1">
      <w:pPr>
        <w:shd w:val="clear" w:color="auto" w:fill="FFFFFF"/>
        <w:jc w:val="both"/>
        <w:textAlignment w:val="top"/>
        <w:rPr>
          <w:rFonts w:eastAsiaTheme="minorEastAsia"/>
          <w:bCs/>
          <w:color w:val="auto"/>
          <w:sz w:val="20"/>
          <w:szCs w:val="20"/>
        </w:rPr>
      </w:pPr>
    </w:p>
    <w:p w:rsidR="000243E1" w:rsidRPr="00602EE0" w:rsidRDefault="000243E1" w:rsidP="00D979D1">
      <w:pPr>
        <w:ind w:firstLine="567"/>
        <w:jc w:val="center"/>
        <w:rPr>
          <w:rFonts w:eastAsiaTheme="minorEastAsia"/>
          <w:bCs/>
          <w:iCs/>
          <w:color w:val="auto"/>
          <w:szCs w:val="24"/>
        </w:rPr>
      </w:pPr>
      <w:r w:rsidRPr="00602EE0">
        <w:rPr>
          <w:rFonts w:eastAsiaTheme="minorEastAsia"/>
          <w:bCs/>
          <w:iCs/>
          <w:color w:val="auto"/>
          <w:szCs w:val="24"/>
        </w:rPr>
        <w:t>Рисунок B.2 — Выделение стандартных отклонений верности воспроизведения как функции содержания воды для определения на целых зернах (см. </w:t>
      </w:r>
      <w:hyperlink r:id="rId27" w:anchor="iso:std:iso:6540:ed-2:v1:en:sec:4" w:history="1">
        <w:hyperlink r:id="rId28" w:anchor="iso:std:iso:6540:ed-2:v1:en:sec:4" w:history="1">
          <w:r w:rsidRPr="00602EE0">
            <w:rPr>
              <w:rFonts w:eastAsiaTheme="minorEastAsia"/>
              <w:bCs/>
              <w:iCs/>
              <w:color w:val="auto"/>
              <w:szCs w:val="24"/>
            </w:rPr>
            <w:t>раздел 5</w:t>
          </w:r>
        </w:hyperlink>
      </w:hyperlink>
      <w:r w:rsidRPr="00602EE0">
        <w:rPr>
          <w:rFonts w:eastAsiaTheme="minorEastAsia"/>
          <w:bCs/>
          <w:iCs/>
          <w:color w:val="auto"/>
          <w:szCs w:val="24"/>
        </w:rPr>
        <w:t>)</w:t>
      </w:r>
    </w:p>
    <w:p w:rsidR="000563F3" w:rsidRPr="00602EE0" w:rsidRDefault="000563F3" w:rsidP="003C7D71">
      <w:pPr>
        <w:shd w:val="clear" w:color="auto" w:fill="FFFFFF"/>
        <w:jc w:val="center"/>
        <w:textAlignment w:val="top"/>
        <w:rPr>
          <w:rFonts w:eastAsiaTheme="minorEastAsia"/>
          <w:bCs/>
          <w:iCs/>
          <w:color w:val="auto"/>
          <w:szCs w:val="24"/>
        </w:rPr>
      </w:pPr>
      <w:r w:rsidRPr="00602EE0">
        <w:rPr>
          <w:rFonts w:eastAsiaTheme="minorEastAsia"/>
          <w:bCs/>
          <w:iCs/>
          <w:color w:val="auto"/>
          <w:spacing w:val="20"/>
          <w:szCs w:val="24"/>
        </w:rPr>
        <w:lastRenderedPageBreak/>
        <w:t>Таблица B.3</w:t>
      </w:r>
      <w:r w:rsidRPr="00602EE0">
        <w:rPr>
          <w:rFonts w:eastAsiaTheme="minorEastAsia"/>
          <w:bCs/>
          <w:iCs/>
          <w:color w:val="auto"/>
          <w:szCs w:val="24"/>
        </w:rPr>
        <w:t> — Сравнение между альтернативным методом (анализ целых зерен, см. </w:t>
      </w:r>
      <w:hyperlink r:id="rId29" w:anchor="iso:std:iso:6540:ed-2:v1:en:sec:5" w:history="1">
        <w:r w:rsidRPr="00602EE0">
          <w:rPr>
            <w:rFonts w:eastAsiaTheme="minorEastAsia"/>
            <w:bCs/>
            <w:iCs/>
            <w:color w:val="auto"/>
            <w:szCs w:val="24"/>
          </w:rPr>
          <w:t>раздел 5</w:t>
        </w:r>
      </w:hyperlink>
      <w:r w:rsidRPr="00602EE0">
        <w:rPr>
          <w:rFonts w:eastAsiaTheme="minorEastAsia"/>
          <w:bCs/>
          <w:iCs/>
          <w:color w:val="auto"/>
          <w:szCs w:val="24"/>
        </w:rPr>
        <w:t xml:space="preserve">) и контрольным методом (анализ измельченных зерен, см. </w:t>
      </w:r>
      <w:hyperlink r:id="rId30" w:anchor="iso:std:iso:6540:ed-2:v1:en:sec:4" w:history="1">
        <w:r w:rsidRPr="00602EE0">
          <w:rPr>
            <w:rFonts w:eastAsiaTheme="minorEastAsia"/>
            <w:bCs/>
            <w:iCs/>
            <w:color w:val="auto"/>
            <w:szCs w:val="24"/>
          </w:rPr>
          <w:t>раздел 4</w:t>
        </w:r>
      </w:hyperlink>
      <w:r w:rsidRPr="00602EE0">
        <w:rPr>
          <w:rFonts w:eastAsiaTheme="minorEastAsia"/>
          <w:bCs/>
          <w:iCs/>
          <w:color w:val="auto"/>
          <w:szCs w:val="24"/>
        </w:rPr>
        <w:t>)</w:t>
      </w:r>
    </w:p>
    <w:tbl>
      <w:tblPr>
        <w:tblStyle w:val="a9"/>
        <w:tblW w:w="0" w:type="auto"/>
        <w:tblLook w:val="04A0" w:firstRow="1" w:lastRow="0" w:firstColumn="1" w:lastColumn="0" w:noHBand="0" w:noVBand="1"/>
      </w:tblPr>
      <w:tblGrid>
        <w:gridCol w:w="2392"/>
        <w:gridCol w:w="2392"/>
        <w:gridCol w:w="2393"/>
        <w:gridCol w:w="2393"/>
      </w:tblGrid>
      <w:tr w:rsidR="00602EE0" w:rsidRPr="00602EE0" w:rsidTr="000563F3">
        <w:tc>
          <w:tcPr>
            <w:tcW w:w="2392" w:type="dxa"/>
          </w:tcPr>
          <w:p w:rsidR="000563F3" w:rsidRPr="00602EE0" w:rsidRDefault="000563F3" w:rsidP="003C7D71">
            <w:pPr>
              <w:jc w:val="center"/>
              <w:textAlignment w:val="top"/>
              <w:rPr>
                <w:rFonts w:eastAsiaTheme="minorEastAsia"/>
                <w:bCs/>
                <w:iCs/>
                <w:color w:val="auto"/>
                <w:sz w:val="20"/>
                <w:szCs w:val="20"/>
              </w:rPr>
            </w:pPr>
            <w:r w:rsidRPr="00602EE0">
              <w:rPr>
                <w:rFonts w:eastAsiaTheme="minorEastAsia"/>
                <w:bCs/>
                <w:iCs/>
                <w:color w:val="auto"/>
                <w:sz w:val="20"/>
                <w:szCs w:val="20"/>
              </w:rPr>
              <w:t>Число проб</w:t>
            </w:r>
          </w:p>
        </w:tc>
        <w:tc>
          <w:tcPr>
            <w:tcW w:w="2392" w:type="dxa"/>
          </w:tcPr>
          <w:p w:rsidR="000563F3" w:rsidRPr="00602EE0" w:rsidRDefault="000563F3" w:rsidP="003C7D71">
            <w:pPr>
              <w:jc w:val="center"/>
              <w:textAlignment w:val="top"/>
              <w:rPr>
                <w:rFonts w:eastAsiaTheme="minorEastAsia"/>
                <w:bCs/>
                <w:iCs/>
                <w:color w:val="auto"/>
                <w:sz w:val="20"/>
                <w:szCs w:val="20"/>
              </w:rPr>
            </w:pPr>
            <w:r w:rsidRPr="00602EE0">
              <w:rPr>
                <w:rFonts w:eastAsiaTheme="minorEastAsia"/>
                <w:bCs/>
                <w:iCs/>
                <w:color w:val="auto"/>
                <w:sz w:val="20"/>
                <w:szCs w:val="20"/>
              </w:rPr>
              <w:t>Содержание воды в целых зернах</w:t>
            </w:r>
          </w:p>
          <w:p w:rsidR="000563F3" w:rsidRPr="00602EE0" w:rsidRDefault="000563F3" w:rsidP="003C7D71">
            <w:pPr>
              <w:jc w:val="center"/>
              <w:textAlignment w:val="top"/>
              <w:rPr>
                <w:rFonts w:eastAsiaTheme="minorEastAsia"/>
                <w:bCs/>
                <w:iCs/>
                <w:color w:val="auto"/>
                <w:sz w:val="20"/>
                <w:szCs w:val="20"/>
              </w:rPr>
            </w:pPr>
            <w:r w:rsidRPr="00602EE0">
              <w:rPr>
                <w:rFonts w:eastAsiaTheme="minorEastAsia"/>
                <w:bCs/>
                <w:iCs/>
                <w:color w:val="auto"/>
                <w:sz w:val="20"/>
                <w:szCs w:val="20"/>
              </w:rPr>
              <w:t>(раздел 5)</w:t>
            </w:r>
          </w:p>
        </w:tc>
        <w:tc>
          <w:tcPr>
            <w:tcW w:w="2393" w:type="dxa"/>
          </w:tcPr>
          <w:p w:rsidR="000563F3" w:rsidRPr="00602EE0" w:rsidRDefault="000563F3" w:rsidP="003C7D71">
            <w:pPr>
              <w:jc w:val="center"/>
              <w:textAlignment w:val="top"/>
              <w:rPr>
                <w:rFonts w:eastAsiaTheme="minorEastAsia"/>
                <w:bCs/>
                <w:iCs/>
                <w:color w:val="auto"/>
                <w:sz w:val="20"/>
                <w:szCs w:val="20"/>
              </w:rPr>
            </w:pPr>
            <w:r w:rsidRPr="00602EE0">
              <w:rPr>
                <w:rFonts w:eastAsiaTheme="minorEastAsia"/>
                <w:bCs/>
                <w:iCs/>
                <w:color w:val="auto"/>
                <w:sz w:val="20"/>
                <w:szCs w:val="20"/>
              </w:rPr>
              <w:t>Содержание воды в измельченных зернах</w:t>
            </w:r>
          </w:p>
          <w:p w:rsidR="000563F3" w:rsidRPr="00602EE0" w:rsidRDefault="000563F3" w:rsidP="003C7D71">
            <w:pPr>
              <w:jc w:val="center"/>
              <w:textAlignment w:val="top"/>
              <w:rPr>
                <w:rFonts w:eastAsiaTheme="minorEastAsia"/>
                <w:bCs/>
                <w:iCs/>
                <w:color w:val="auto"/>
                <w:sz w:val="20"/>
                <w:szCs w:val="20"/>
              </w:rPr>
            </w:pPr>
            <w:r w:rsidRPr="00602EE0">
              <w:rPr>
                <w:rFonts w:eastAsiaTheme="minorEastAsia"/>
                <w:bCs/>
                <w:iCs/>
                <w:color w:val="auto"/>
                <w:sz w:val="20"/>
                <w:szCs w:val="20"/>
              </w:rPr>
              <w:t>(Раздел 4)</w:t>
            </w:r>
          </w:p>
        </w:tc>
        <w:tc>
          <w:tcPr>
            <w:tcW w:w="2393" w:type="dxa"/>
          </w:tcPr>
          <w:p w:rsidR="000563F3" w:rsidRPr="00602EE0" w:rsidRDefault="000563F3" w:rsidP="003C7D71">
            <w:pPr>
              <w:jc w:val="center"/>
              <w:textAlignment w:val="top"/>
              <w:rPr>
                <w:rFonts w:eastAsiaTheme="minorEastAsia"/>
                <w:bCs/>
                <w:iCs/>
                <w:color w:val="auto"/>
                <w:sz w:val="20"/>
                <w:szCs w:val="20"/>
              </w:rPr>
            </w:pPr>
            <w:r w:rsidRPr="00602EE0">
              <w:rPr>
                <w:rFonts w:eastAsiaTheme="minorEastAsia"/>
                <w:bCs/>
                <w:iCs/>
                <w:color w:val="auto"/>
                <w:sz w:val="20"/>
                <w:szCs w:val="20"/>
              </w:rPr>
              <w:t>Отклонение</w:t>
            </w:r>
          </w:p>
        </w:tc>
      </w:tr>
      <w:tr w:rsidR="00602EE0" w:rsidRPr="00602EE0" w:rsidTr="000563F3">
        <w:tc>
          <w:tcPr>
            <w:tcW w:w="2392" w:type="dxa"/>
          </w:tcPr>
          <w:p w:rsidR="000563F3"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1</w:t>
            </w:r>
          </w:p>
        </w:tc>
        <w:tc>
          <w:tcPr>
            <w:tcW w:w="2392" w:type="dxa"/>
          </w:tcPr>
          <w:p w:rsidR="000563F3"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12,11</w:t>
            </w:r>
          </w:p>
        </w:tc>
        <w:tc>
          <w:tcPr>
            <w:tcW w:w="2393" w:type="dxa"/>
          </w:tcPr>
          <w:p w:rsidR="000563F3"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11,91</w:t>
            </w:r>
          </w:p>
        </w:tc>
        <w:tc>
          <w:tcPr>
            <w:tcW w:w="2393" w:type="dxa"/>
          </w:tcPr>
          <w:p w:rsidR="000563F3"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+0,20</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2A</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14,79</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14,46</w:t>
            </w:r>
          </w:p>
        </w:tc>
        <w:tc>
          <w:tcPr>
            <w:tcW w:w="2393"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+0,33</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2B</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14,82</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14,48</w:t>
            </w:r>
          </w:p>
        </w:tc>
        <w:tc>
          <w:tcPr>
            <w:tcW w:w="2393"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+0,34</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3A</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15,24</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15,08</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+0,16</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3B</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15,30</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15,14</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+0,16</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4A</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15,67</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15,44</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+0,23</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4B</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15,71</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15,48</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+0,23</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5A</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16,31</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16,00</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+0,31</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5B</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16,32</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16,00</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+0,32</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6</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18,46</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17,95</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+0,51</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7</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22,56</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22,23</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+0,33</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8</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27,47</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27,19</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+0,28</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9</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34,16</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33,94</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+0,22</w:t>
            </w:r>
          </w:p>
        </w:tc>
      </w:tr>
      <w:tr w:rsidR="00602EE0" w:rsidRPr="00602EE0" w:rsidTr="00E87747">
        <w:tc>
          <w:tcPr>
            <w:tcW w:w="2392"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10</w:t>
            </w:r>
          </w:p>
        </w:tc>
        <w:tc>
          <w:tcPr>
            <w:tcW w:w="2392"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39,26</w:t>
            </w:r>
          </w:p>
        </w:tc>
        <w:tc>
          <w:tcPr>
            <w:tcW w:w="2393" w:type="dxa"/>
            <w:tcBorders>
              <w:top w:val="single" w:sz="6" w:space="0" w:color="auto"/>
              <w:left w:val="single" w:sz="6" w:space="0" w:color="auto"/>
              <w:bottom w:val="single" w:sz="6" w:space="0" w:color="auto"/>
              <w:right w:val="single" w:sz="6" w:space="0" w:color="auto"/>
            </w:tcBorders>
            <w:vAlign w:val="center"/>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39,16</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+0,10</w:t>
            </w:r>
          </w:p>
        </w:tc>
      </w:tr>
      <w:tr w:rsidR="00602EE0" w:rsidRPr="00602EE0" w:rsidTr="000563F3">
        <w:tc>
          <w:tcPr>
            <w:tcW w:w="2392" w:type="dxa"/>
          </w:tcPr>
          <w:p w:rsidR="003C7D71" w:rsidRPr="00602EE0" w:rsidRDefault="003C7D71" w:rsidP="003C7D71">
            <w:pPr>
              <w:jc w:val="center"/>
              <w:textAlignment w:val="top"/>
              <w:rPr>
                <w:rFonts w:eastAsiaTheme="minorEastAsia"/>
                <w:bCs/>
                <w:iCs/>
                <w:color w:val="auto"/>
                <w:sz w:val="20"/>
                <w:szCs w:val="20"/>
              </w:rPr>
            </w:pPr>
          </w:p>
        </w:tc>
        <w:tc>
          <w:tcPr>
            <w:tcW w:w="2392" w:type="dxa"/>
          </w:tcPr>
          <w:p w:rsidR="003C7D71" w:rsidRPr="00602EE0" w:rsidRDefault="003C7D71" w:rsidP="003C7D71">
            <w:pPr>
              <w:jc w:val="center"/>
              <w:textAlignment w:val="top"/>
              <w:rPr>
                <w:rFonts w:eastAsiaTheme="minorEastAsia"/>
                <w:bCs/>
                <w:iCs/>
                <w:color w:val="auto"/>
                <w:sz w:val="20"/>
                <w:szCs w:val="20"/>
              </w:rPr>
            </w:pPr>
          </w:p>
        </w:tc>
        <w:tc>
          <w:tcPr>
            <w:tcW w:w="2393" w:type="dxa"/>
          </w:tcPr>
          <w:p w:rsidR="003C7D71" w:rsidRPr="00602EE0" w:rsidRDefault="003C7D71" w:rsidP="003C7D71">
            <w:pPr>
              <w:jc w:val="center"/>
              <w:textAlignment w:val="top"/>
              <w:rPr>
                <w:rFonts w:eastAsiaTheme="minorEastAsia"/>
                <w:bCs/>
                <w:iCs/>
                <w:color w:val="auto"/>
                <w:sz w:val="20"/>
                <w:szCs w:val="20"/>
              </w:rPr>
            </w:pPr>
            <w:r w:rsidRPr="00602EE0">
              <w:rPr>
                <w:rFonts w:eastAsiaTheme="minorEastAsia"/>
                <w:bCs/>
                <w:iCs/>
                <w:color w:val="auto"/>
                <w:sz w:val="20"/>
                <w:szCs w:val="20"/>
              </w:rPr>
              <w:t>Смещение</w:t>
            </w:r>
          </w:p>
        </w:tc>
        <w:tc>
          <w:tcPr>
            <w:tcW w:w="2393" w:type="dxa"/>
          </w:tcPr>
          <w:p w:rsidR="003C7D71" w:rsidRPr="00602EE0" w:rsidRDefault="003C7D71" w:rsidP="003C7D71">
            <w:pPr>
              <w:jc w:val="center"/>
              <w:rPr>
                <w:rFonts w:eastAsiaTheme="minorEastAsia"/>
                <w:bCs/>
                <w:iCs/>
                <w:color w:val="auto"/>
                <w:sz w:val="20"/>
                <w:szCs w:val="20"/>
              </w:rPr>
            </w:pPr>
            <w:r w:rsidRPr="00602EE0">
              <w:rPr>
                <w:rFonts w:eastAsiaTheme="minorEastAsia"/>
                <w:bCs/>
                <w:iCs/>
                <w:color w:val="auto"/>
                <w:sz w:val="20"/>
                <w:szCs w:val="20"/>
              </w:rPr>
              <w:t>+0,27</w:t>
            </w:r>
          </w:p>
        </w:tc>
      </w:tr>
    </w:tbl>
    <w:p w:rsidR="003C7D71" w:rsidRPr="00602EE0" w:rsidRDefault="00407E43" w:rsidP="0048345B">
      <w:pPr>
        <w:spacing w:after="54" w:line="223" w:lineRule="exact"/>
        <w:ind w:firstLine="567"/>
        <w:jc w:val="both"/>
        <w:rPr>
          <w:rFonts w:eastAsiaTheme="minorEastAsia"/>
          <w:bCs/>
          <w:color w:val="auto"/>
          <w:szCs w:val="24"/>
        </w:rPr>
      </w:pPr>
      <w:r w:rsidRPr="00602EE0">
        <w:rPr>
          <w:rFonts w:ascii="Times New Roman" w:hAnsi="Times New Roman" w:cs="Times New Roman"/>
          <w:noProof/>
          <w:color w:val="auto"/>
          <w:sz w:val="28"/>
        </w:rPr>
        <w:drawing>
          <wp:anchor distT="0" distB="0" distL="114300" distR="114300" simplePos="0" relativeHeight="251660288" behindDoc="0" locked="0" layoutInCell="1" allowOverlap="1" wp14:anchorId="7B4F29E9">
            <wp:simplePos x="0" y="0"/>
            <wp:positionH relativeFrom="column">
              <wp:posOffset>357505</wp:posOffset>
            </wp:positionH>
            <wp:positionV relativeFrom="paragraph">
              <wp:posOffset>96520</wp:posOffset>
            </wp:positionV>
            <wp:extent cx="4612640" cy="3015615"/>
            <wp:effectExtent l="0" t="0" r="0" b="0"/>
            <wp:wrapSquare wrapText="bothSides"/>
            <wp:docPr id="5" name="Рисунок 5" descr="https://www.iso.org/obp/graphics/std/iso_std_iso_6540_ed-2_v1_en/fig_B.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www.iso.org/obp/graphics/std/iso_std_iso_6540_ed-2_v1_en/fig_B.3.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12640" cy="30156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tbl>
      <w:tblPr>
        <w:tblStyle w:val="a9"/>
        <w:tblW w:w="0" w:type="auto"/>
        <w:tblLook w:val="04A0" w:firstRow="1" w:lastRow="0" w:firstColumn="1" w:lastColumn="0" w:noHBand="0" w:noVBand="1"/>
      </w:tblPr>
      <w:tblGrid>
        <w:gridCol w:w="4785"/>
        <w:gridCol w:w="4785"/>
      </w:tblGrid>
      <w:tr w:rsidR="00602EE0" w:rsidRPr="00602EE0" w:rsidTr="003C7D71">
        <w:tc>
          <w:tcPr>
            <w:tcW w:w="9570" w:type="dxa"/>
            <w:gridSpan w:val="2"/>
          </w:tcPr>
          <w:p w:rsidR="003C7D71" w:rsidRPr="00602EE0" w:rsidRDefault="003C7D71" w:rsidP="0048345B">
            <w:pPr>
              <w:spacing w:after="54" w:line="223" w:lineRule="exact"/>
              <w:jc w:val="both"/>
              <w:rPr>
                <w:rFonts w:eastAsiaTheme="minorEastAsia"/>
                <w:bCs/>
                <w:color w:val="auto"/>
                <w:sz w:val="20"/>
                <w:szCs w:val="20"/>
              </w:rPr>
            </w:pPr>
            <w:r w:rsidRPr="00602EE0">
              <w:rPr>
                <w:rFonts w:eastAsiaTheme="minorEastAsia"/>
                <w:bCs/>
                <w:color w:val="auto"/>
                <w:sz w:val="20"/>
                <w:szCs w:val="20"/>
              </w:rPr>
              <w:t>Условные обозначения</w:t>
            </w:r>
          </w:p>
        </w:tc>
      </w:tr>
      <w:tr w:rsidR="00602EE0" w:rsidRPr="00602EE0" w:rsidTr="00F61920">
        <w:tc>
          <w:tcPr>
            <w:tcW w:w="4785" w:type="dxa"/>
          </w:tcPr>
          <w:p w:rsidR="003C7D71" w:rsidRPr="00602EE0" w:rsidRDefault="003C7D71" w:rsidP="0048345B">
            <w:pPr>
              <w:spacing w:after="54" w:line="223" w:lineRule="exact"/>
              <w:jc w:val="both"/>
              <w:rPr>
                <w:rFonts w:eastAsiaTheme="minorEastAsia"/>
                <w:bCs/>
                <w:color w:val="auto"/>
                <w:sz w:val="20"/>
                <w:szCs w:val="20"/>
              </w:rPr>
            </w:pPr>
            <w:r w:rsidRPr="00602EE0">
              <w:rPr>
                <w:rFonts w:ascii="Times New Roman" w:hAnsi="Times New Roman" w:cs="Times New Roman"/>
                <w:color w:val="auto"/>
                <w:sz w:val="20"/>
                <w:szCs w:val="20"/>
              </w:rPr>
              <w:t>X</w:t>
            </w:r>
          </w:p>
        </w:tc>
        <w:tc>
          <w:tcPr>
            <w:tcW w:w="4785" w:type="dxa"/>
          </w:tcPr>
          <w:p w:rsidR="003C7D71" w:rsidRPr="00602EE0" w:rsidRDefault="00A33EE9" w:rsidP="0048345B">
            <w:pPr>
              <w:spacing w:after="54" w:line="223" w:lineRule="exact"/>
              <w:jc w:val="both"/>
              <w:rPr>
                <w:rFonts w:eastAsiaTheme="minorEastAsia"/>
                <w:bCs/>
                <w:color w:val="auto"/>
                <w:sz w:val="20"/>
                <w:szCs w:val="20"/>
              </w:rPr>
            </w:pPr>
            <w:r w:rsidRPr="00602EE0">
              <w:rPr>
                <w:rFonts w:eastAsiaTheme="minorEastAsia"/>
                <w:bCs/>
                <w:color w:val="auto"/>
                <w:sz w:val="20"/>
                <w:szCs w:val="20"/>
              </w:rPr>
              <w:t>Содержание воды в измельченных зернах (см. раздел 4)</w:t>
            </w:r>
          </w:p>
        </w:tc>
      </w:tr>
      <w:tr w:rsidR="00602EE0" w:rsidRPr="00602EE0" w:rsidTr="009964F8">
        <w:tc>
          <w:tcPr>
            <w:tcW w:w="4785" w:type="dxa"/>
          </w:tcPr>
          <w:p w:rsidR="003C7D71" w:rsidRPr="00602EE0" w:rsidRDefault="003C7D71" w:rsidP="0048345B">
            <w:pPr>
              <w:spacing w:after="54" w:line="223" w:lineRule="exact"/>
              <w:jc w:val="both"/>
              <w:rPr>
                <w:rFonts w:eastAsiaTheme="minorEastAsia"/>
                <w:bCs/>
                <w:color w:val="auto"/>
                <w:sz w:val="20"/>
                <w:szCs w:val="20"/>
              </w:rPr>
            </w:pPr>
            <w:r w:rsidRPr="00602EE0">
              <w:rPr>
                <w:rFonts w:ascii="Times New Roman" w:hAnsi="Times New Roman" w:cs="Times New Roman"/>
                <w:color w:val="auto"/>
                <w:sz w:val="20"/>
                <w:szCs w:val="20"/>
              </w:rPr>
              <w:t>Y</w:t>
            </w:r>
          </w:p>
        </w:tc>
        <w:tc>
          <w:tcPr>
            <w:tcW w:w="4785" w:type="dxa"/>
          </w:tcPr>
          <w:p w:rsidR="003C7D71" w:rsidRPr="00602EE0" w:rsidRDefault="00A33EE9" w:rsidP="0048345B">
            <w:pPr>
              <w:spacing w:after="54" w:line="223" w:lineRule="exact"/>
              <w:jc w:val="both"/>
              <w:rPr>
                <w:rFonts w:eastAsiaTheme="minorEastAsia"/>
                <w:bCs/>
                <w:color w:val="auto"/>
                <w:sz w:val="20"/>
                <w:szCs w:val="20"/>
              </w:rPr>
            </w:pPr>
            <w:r w:rsidRPr="00602EE0">
              <w:rPr>
                <w:rFonts w:eastAsiaTheme="minorEastAsia"/>
                <w:bCs/>
                <w:color w:val="auto"/>
                <w:sz w:val="20"/>
                <w:szCs w:val="20"/>
              </w:rPr>
              <w:t>Содержание воды в целых зернах (см. раздел 5)</w:t>
            </w:r>
          </w:p>
        </w:tc>
      </w:tr>
      <w:tr w:rsidR="00602EE0" w:rsidRPr="00602EE0" w:rsidTr="00B136A1">
        <w:tc>
          <w:tcPr>
            <w:tcW w:w="4785" w:type="dxa"/>
          </w:tcPr>
          <w:p w:rsidR="003C7D71" w:rsidRPr="00602EE0" w:rsidRDefault="00A33EE9" w:rsidP="0048345B">
            <w:pPr>
              <w:spacing w:after="54" w:line="223" w:lineRule="exact"/>
              <w:jc w:val="both"/>
              <w:rPr>
                <w:rFonts w:eastAsiaTheme="minorEastAsia"/>
                <w:bCs/>
                <w:color w:val="auto"/>
                <w:sz w:val="20"/>
                <w:szCs w:val="20"/>
              </w:rPr>
            </w:pPr>
            <w:r w:rsidRPr="00602EE0">
              <w:rPr>
                <w:rFonts w:eastAsiaTheme="minorEastAsia"/>
                <w:bCs/>
                <w:color w:val="auto"/>
                <w:sz w:val="20"/>
                <w:szCs w:val="20"/>
              </w:rPr>
              <w:t>_____</w:t>
            </w:r>
          </w:p>
        </w:tc>
        <w:tc>
          <w:tcPr>
            <w:tcW w:w="4785" w:type="dxa"/>
          </w:tcPr>
          <w:p w:rsidR="003C7D71" w:rsidRPr="00602EE0" w:rsidRDefault="00A33EE9" w:rsidP="0048345B">
            <w:pPr>
              <w:spacing w:after="54" w:line="223" w:lineRule="exact"/>
              <w:jc w:val="both"/>
              <w:rPr>
                <w:rFonts w:eastAsiaTheme="minorEastAsia"/>
                <w:bCs/>
                <w:color w:val="auto"/>
                <w:sz w:val="20"/>
                <w:szCs w:val="20"/>
              </w:rPr>
            </w:pPr>
            <w:r w:rsidRPr="00602EE0">
              <w:rPr>
                <w:rFonts w:eastAsiaTheme="minorEastAsia"/>
                <w:bCs/>
                <w:color w:val="auto"/>
                <w:sz w:val="20"/>
                <w:szCs w:val="20"/>
              </w:rPr>
              <w:t xml:space="preserve">аппроксимирующая кривая </w:t>
            </w:r>
            <w:r w:rsidRPr="00602EE0">
              <w:rPr>
                <w:rFonts w:eastAsiaTheme="minorEastAsia"/>
                <w:bCs/>
                <w:i/>
                <w:color w:val="auto"/>
                <w:sz w:val="20"/>
                <w:szCs w:val="20"/>
              </w:rPr>
              <w:t xml:space="preserve">Y </w:t>
            </w:r>
            <w:r w:rsidRPr="00602EE0">
              <w:rPr>
                <w:rFonts w:eastAsiaTheme="minorEastAsia"/>
                <w:bCs/>
                <w:color w:val="auto"/>
                <w:sz w:val="20"/>
                <w:szCs w:val="20"/>
              </w:rPr>
              <w:t xml:space="preserve">в </w:t>
            </w:r>
            <w:r w:rsidRPr="00602EE0">
              <w:rPr>
                <w:rFonts w:eastAsiaTheme="minorEastAsia"/>
                <w:bCs/>
                <w:i/>
                <w:color w:val="auto"/>
                <w:sz w:val="20"/>
                <w:szCs w:val="20"/>
              </w:rPr>
              <w:t>X</w:t>
            </w:r>
          </w:p>
        </w:tc>
      </w:tr>
      <w:tr w:rsidR="003C7D71" w:rsidRPr="00602EE0" w:rsidTr="00320F50">
        <w:tc>
          <w:tcPr>
            <w:tcW w:w="4785" w:type="dxa"/>
          </w:tcPr>
          <w:p w:rsidR="003C7D71" w:rsidRPr="00602EE0" w:rsidRDefault="00A33EE9" w:rsidP="0048345B">
            <w:pPr>
              <w:spacing w:after="54" w:line="223" w:lineRule="exact"/>
              <w:jc w:val="both"/>
              <w:rPr>
                <w:rFonts w:eastAsiaTheme="minorEastAsia"/>
                <w:bCs/>
                <w:color w:val="auto"/>
                <w:sz w:val="20"/>
                <w:szCs w:val="20"/>
              </w:rPr>
            </w:pPr>
            <w:r w:rsidRPr="00602EE0">
              <w:rPr>
                <w:rFonts w:eastAsiaTheme="minorEastAsia"/>
                <w:bCs/>
                <w:color w:val="auto"/>
                <w:sz w:val="20"/>
                <w:szCs w:val="20"/>
              </w:rPr>
              <w:t>……..</w:t>
            </w:r>
          </w:p>
        </w:tc>
        <w:tc>
          <w:tcPr>
            <w:tcW w:w="4785" w:type="dxa"/>
          </w:tcPr>
          <w:p w:rsidR="003C7D71" w:rsidRPr="00602EE0" w:rsidRDefault="00A33EE9" w:rsidP="0048345B">
            <w:pPr>
              <w:spacing w:after="54" w:line="223" w:lineRule="exact"/>
              <w:jc w:val="both"/>
              <w:rPr>
                <w:rFonts w:eastAsiaTheme="minorEastAsia"/>
                <w:bCs/>
                <w:color w:val="auto"/>
                <w:sz w:val="20"/>
                <w:szCs w:val="20"/>
              </w:rPr>
            </w:pPr>
            <w:r w:rsidRPr="00602EE0">
              <w:rPr>
                <w:rFonts w:eastAsiaTheme="minorEastAsia"/>
                <w:bCs/>
                <w:color w:val="auto"/>
                <w:sz w:val="20"/>
                <w:szCs w:val="20"/>
              </w:rPr>
              <w:t>биссектриса</w:t>
            </w:r>
          </w:p>
        </w:tc>
      </w:tr>
    </w:tbl>
    <w:p w:rsidR="00A33EE9" w:rsidRPr="00602EE0" w:rsidRDefault="00A33EE9" w:rsidP="00A33EE9">
      <w:pPr>
        <w:spacing w:after="54" w:line="223" w:lineRule="exact"/>
        <w:ind w:firstLine="567"/>
        <w:jc w:val="center"/>
        <w:rPr>
          <w:rFonts w:eastAsiaTheme="minorEastAsia"/>
          <w:bCs/>
          <w:color w:val="auto"/>
          <w:szCs w:val="24"/>
        </w:rPr>
      </w:pPr>
    </w:p>
    <w:p w:rsidR="003C7D71" w:rsidRPr="00602EE0" w:rsidRDefault="00A33EE9" w:rsidP="00A33EE9">
      <w:pPr>
        <w:spacing w:after="54" w:line="223" w:lineRule="exact"/>
        <w:ind w:firstLine="567"/>
        <w:jc w:val="center"/>
        <w:rPr>
          <w:rFonts w:eastAsiaTheme="minorEastAsia"/>
          <w:bCs/>
          <w:color w:val="auto"/>
          <w:szCs w:val="24"/>
        </w:rPr>
      </w:pPr>
      <w:r w:rsidRPr="00602EE0">
        <w:rPr>
          <w:rFonts w:eastAsiaTheme="minorEastAsia"/>
          <w:bCs/>
          <w:color w:val="auto"/>
          <w:szCs w:val="24"/>
        </w:rPr>
        <w:t>Рисунок B.3 — Отношение между альтернативным методом (анализ целых зерен, см. раздел 5) и контрольным методом (анализ измельченных зерен, см. раздел 4)</w:t>
      </w:r>
    </w:p>
    <w:p w:rsidR="003C7D71" w:rsidRPr="00602EE0" w:rsidRDefault="003C7D71" w:rsidP="0048345B">
      <w:pPr>
        <w:spacing w:after="54" w:line="223" w:lineRule="exact"/>
        <w:ind w:firstLine="567"/>
        <w:jc w:val="both"/>
        <w:rPr>
          <w:rFonts w:eastAsiaTheme="minorEastAsia"/>
          <w:bCs/>
          <w:color w:val="auto"/>
          <w:szCs w:val="24"/>
        </w:rPr>
      </w:pPr>
    </w:p>
    <w:p w:rsidR="00A33EE9" w:rsidRPr="00602EE0" w:rsidRDefault="00A33EE9" w:rsidP="00A33EE9">
      <w:pPr>
        <w:spacing w:after="54" w:line="223" w:lineRule="exact"/>
        <w:ind w:firstLine="567"/>
        <w:jc w:val="center"/>
        <w:rPr>
          <w:rFonts w:eastAsiaTheme="minorEastAsia"/>
          <w:bCs/>
          <w:color w:val="auto"/>
          <w:szCs w:val="24"/>
        </w:rPr>
      </w:pPr>
      <w:r w:rsidRPr="00602EE0">
        <w:rPr>
          <w:rFonts w:eastAsiaTheme="minorEastAsia"/>
          <w:bCs/>
          <w:color w:val="auto"/>
          <w:szCs w:val="24"/>
        </w:rPr>
        <w:lastRenderedPageBreak/>
        <w:t>Приложение C</w:t>
      </w:r>
    </w:p>
    <w:p w:rsidR="00A33EE9" w:rsidRPr="00602EE0" w:rsidRDefault="00A33EE9" w:rsidP="00A33EE9">
      <w:pPr>
        <w:spacing w:after="54" w:line="223" w:lineRule="exact"/>
        <w:ind w:firstLine="567"/>
        <w:jc w:val="center"/>
        <w:rPr>
          <w:rFonts w:eastAsiaTheme="minorEastAsia"/>
          <w:bCs/>
          <w:color w:val="auto"/>
          <w:szCs w:val="24"/>
        </w:rPr>
      </w:pPr>
      <w:r w:rsidRPr="00602EE0">
        <w:rPr>
          <w:rFonts w:eastAsiaTheme="minorEastAsia"/>
          <w:bCs/>
          <w:color w:val="auto"/>
          <w:szCs w:val="24"/>
        </w:rPr>
        <w:t>(справочное)</w:t>
      </w:r>
    </w:p>
    <w:p w:rsidR="00A33EE9" w:rsidRPr="00602EE0" w:rsidRDefault="00A33EE9" w:rsidP="00A33EE9">
      <w:pPr>
        <w:spacing w:after="54" w:line="223" w:lineRule="exact"/>
        <w:ind w:firstLine="567"/>
        <w:jc w:val="center"/>
        <w:rPr>
          <w:rFonts w:eastAsiaTheme="minorEastAsia"/>
          <w:bCs/>
          <w:color w:val="auto"/>
          <w:szCs w:val="24"/>
        </w:rPr>
      </w:pPr>
    </w:p>
    <w:p w:rsidR="00A33EE9" w:rsidRPr="00602EE0" w:rsidRDefault="00A33EE9" w:rsidP="00A33EE9">
      <w:pPr>
        <w:spacing w:after="54" w:line="223" w:lineRule="exact"/>
        <w:ind w:firstLine="567"/>
        <w:jc w:val="center"/>
        <w:rPr>
          <w:rFonts w:eastAsiaTheme="minorEastAsia"/>
          <w:bCs/>
          <w:color w:val="auto"/>
          <w:szCs w:val="24"/>
        </w:rPr>
      </w:pPr>
      <w:r w:rsidRPr="00602EE0">
        <w:rPr>
          <w:rFonts w:eastAsiaTheme="minorEastAsia"/>
          <w:bCs/>
          <w:color w:val="auto"/>
          <w:szCs w:val="24"/>
        </w:rPr>
        <w:t>Применение данных верности воспроизведения для метода целых зерен</w:t>
      </w:r>
    </w:p>
    <w:p w:rsidR="00A33EE9" w:rsidRPr="00602EE0" w:rsidRDefault="00A33EE9" w:rsidP="00A33EE9">
      <w:pPr>
        <w:spacing w:after="54" w:line="223" w:lineRule="exact"/>
        <w:ind w:firstLine="567"/>
        <w:jc w:val="center"/>
        <w:rPr>
          <w:rFonts w:eastAsiaTheme="minorEastAsia"/>
          <w:bCs/>
          <w:color w:val="auto"/>
          <w:szCs w:val="24"/>
        </w:rPr>
      </w:pPr>
    </w:p>
    <w:p w:rsidR="00A33EE9" w:rsidRPr="00602EE0" w:rsidRDefault="00A33EE9" w:rsidP="00A33EE9">
      <w:pPr>
        <w:spacing w:after="54" w:line="223" w:lineRule="exact"/>
        <w:ind w:firstLine="567"/>
        <w:jc w:val="center"/>
        <w:rPr>
          <w:rFonts w:eastAsiaTheme="minorEastAsia"/>
          <w:bCs/>
          <w:color w:val="auto"/>
          <w:szCs w:val="24"/>
        </w:rPr>
      </w:pPr>
      <w:r w:rsidRPr="00602EE0">
        <w:rPr>
          <w:rFonts w:eastAsiaTheme="minorEastAsia"/>
          <w:bCs/>
          <w:color w:val="auto"/>
          <w:spacing w:val="20"/>
          <w:szCs w:val="24"/>
        </w:rPr>
        <w:t>Таблица C.1</w:t>
      </w:r>
      <w:r w:rsidRPr="00602EE0">
        <w:rPr>
          <w:rFonts w:eastAsiaTheme="minorEastAsia"/>
          <w:bCs/>
          <w:color w:val="auto"/>
          <w:szCs w:val="24"/>
        </w:rPr>
        <w:t> — Применение данных верности воспроизведения для метода целых зерен (см. </w:t>
      </w:r>
      <w:hyperlink r:id="rId32" w:anchor="iso:std:iso:6540:ed-2:v1:en:sec:5" w:history="1">
        <w:r w:rsidRPr="00602EE0">
          <w:rPr>
            <w:rFonts w:eastAsiaTheme="minorEastAsia"/>
            <w:bCs/>
            <w:color w:val="auto"/>
            <w:szCs w:val="24"/>
          </w:rPr>
          <w:t>раздел 5</w:t>
        </w:r>
      </w:hyperlink>
      <w:r w:rsidRPr="00602EE0">
        <w:rPr>
          <w:rFonts w:eastAsiaTheme="minorEastAsia"/>
          <w:bCs/>
          <w:color w:val="auto"/>
          <w:szCs w:val="24"/>
        </w:rPr>
        <w:t>)</w:t>
      </w:r>
    </w:p>
    <w:tbl>
      <w:tblPr>
        <w:tblStyle w:val="a9"/>
        <w:tblW w:w="0" w:type="auto"/>
        <w:tblLook w:val="04A0" w:firstRow="1" w:lastRow="0" w:firstColumn="1" w:lastColumn="0" w:noHBand="0" w:noVBand="1"/>
      </w:tblPr>
      <w:tblGrid>
        <w:gridCol w:w="2392"/>
        <w:gridCol w:w="2392"/>
        <w:gridCol w:w="2393"/>
        <w:gridCol w:w="2393"/>
      </w:tblGrid>
      <w:tr w:rsidR="00602EE0" w:rsidRPr="00602EE0" w:rsidTr="00A33EE9">
        <w:tc>
          <w:tcPr>
            <w:tcW w:w="2392" w:type="dxa"/>
          </w:tcPr>
          <w:p w:rsidR="00A33EE9" w:rsidRPr="00602EE0" w:rsidRDefault="00A33EE9" w:rsidP="00A33EE9">
            <w:pPr>
              <w:spacing w:after="54" w:line="223" w:lineRule="exact"/>
              <w:jc w:val="center"/>
              <w:rPr>
                <w:rFonts w:eastAsiaTheme="minorEastAsia"/>
                <w:bCs/>
                <w:color w:val="auto"/>
                <w:sz w:val="20"/>
                <w:szCs w:val="20"/>
              </w:rPr>
            </w:pPr>
            <w:r w:rsidRPr="00602EE0">
              <w:rPr>
                <w:rFonts w:eastAsiaTheme="minorEastAsia"/>
                <w:bCs/>
                <w:color w:val="auto"/>
                <w:sz w:val="20"/>
                <w:szCs w:val="20"/>
              </w:rPr>
              <w:t>Содержание</w:t>
            </w:r>
          </w:p>
          <w:p w:rsidR="00A33EE9" w:rsidRPr="00602EE0" w:rsidRDefault="00A33EE9" w:rsidP="00A33EE9">
            <w:pPr>
              <w:spacing w:after="54" w:line="223" w:lineRule="exact"/>
              <w:jc w:val="center"/>
              <w:rPr>
                <w:rFonts w:eastAsiaTheme="minorEastAsia"/>
                <w:bCs/>
                <w:color w:val="auto"/>
                <w:sz w:val="20"/>
                <w:szCs w:val="20"/>
              </w:rPr>
            </w:pPr>
            <w:r w:rsidRPr="00602EE0">
              <w:rPr>
                <w:rFonts w:eastAsiaTheme="minorEastAsia"/>
                <w:bCs/>
                <w:color w:val="auto"/>
                <w:sz w:val="20"/>
                <w:szCs w:val="20"/>
              </w:rPr>
              <w:t>Воды</w:t>
            </w:r>
            <w:r w:rsidRPr="00602EE0">
              <w:rPr>
                <w:rFonts w:eastAsiaTheme="minorEastAsia"/>
                <w:bCs/>
                <w:color w:val="auto"/>
                <w:sz w:val="20"/>
                <w:szCs w:val="20"/>
                <w:lang w:val="en-US"/>
              </w:rPr>
              <w:t xml:space="preserve"> </w:t>
            </w:r>
            <w:r w:rsidRPr="00602EE0">
              <w:rPr>
                <w:rFonts w:eastAsiaTheme="minorEastAsia"/>
                <w:bCs/>
                <w:color w:val="auto"/>
                <w:sz w:val="20"/>
                <w:szCs w:val="20"/>
              </w:rPr>
              <w:t>(%)</w:t>
            </w:r>
          </w:p>
        </w:tc>
        <w:tc>
          <w:tcPr>
            <w:tcW w:w="2392" w:type="dxa"/>
          </w:tcPr>
          <w:p w:rsidR="00A33EE9" w:rsidRPr="00602EE0" w:rsidRDefault="00A33EE9" w:rsidP="00A33EE9">
            <w:pPr>
              <w:spacing w:after="54" w:line="223" w:lineRule="exact"/>
              <w:jc w:val="center"/>
              <w:rPr>
                <w:rFonts w:eastAsiaTheme="minorEastAsia"/>
                <w:bCs/>
                <w:color w:val="auto"/>
                <w:sz w:val="20"/>
                <w:szCs w:val="20"/>
              </w:rPr>
            </w:pPr>
            <w:r w:rsidRPr="00602EE0">
              <w:rPr>
                <w:rFonts w:eastAsiaTheme="minorEastAsia"/>
                <w:bCs/>
                <w:color w:val="auto"/>
                <w:sz w:val="20"/>
                <w:szCs w:val="20"/>
              </w:rPr>
              <w:t xml:space="preserve">Предел повторяемости, </w:t>
            </w:r>
            <m:oMath>
              <m:r>
                <w:rPr>
                  <w:rFonts w:ascii="Cambria Math" w:eastAsiaTheme="minorEastAsia" w:hAnsi="Cambria Math"/>
                  <w:color w:val="auto"/>
                  <w:sz w:val="20"/>
                  <w:szCs w:val="20"/>
                </w:rPr>
                <m:t>r</m:t>
              </m:r>
            </m:oMath>
          </w:p>
        </w:tc>
        <w:tc>
          <w:tcPr>
            <w:tcW w:w="2393" w:type="dxa"/>
          </w:tcPr>
          <w:p w:rsidR="00A33EE9" w:rsidRPr="00602EE0" w:rsidRDefault="00A33EE9" w:rsidP="00A33EE9">
            <w:pPr>
              <w:spacing w:after="54" w:line="223" w:lineRule="exact"/>
              <w:jc w:val="center"/>
              <w:rPr>
                <w:rFonts w:eastAsiaTheme="minorEastAsia"/>
                <w:bCs/>
                <w:color w:val="auto"/>
                <w:sz w:val="20"/>
                <w:szCs w:val="20"/>
              </w:rPr>
            </w:pPr>
            <w:r w:rsidRPr="00602EE0">
              <w:rPr>
                <w:rFonts w:eastAsiaTheme="minorEastAsia"/>
                <w:bCs/>
                <w:color w:val="auto"/>
                <w:sz w:val="20"/>
                <w:szCs w:val="20"/>
              </w:rPr>
              <w:t xml:space="preserve">Критическая разница для межлабораторного сравнения,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lang w:val="en-US"/>
                    </w:rPr>
                    <m:t>D</m:t>
                  </m:r>
                </m:e>
                <m:sub>
                  <m:r>
                    <w:rPr>
                      <w:rFonts w:ascii="Cambria Math" w:eastAsiaTheme="minorEastAsia" w:hAnsi="Cambria Math"/>
                      <w:color w:val="auto"/>
                      <w:sz w:val="20"/>
                      <w:szCs w:val="20"/>
                    </w:rPr>
                    <m:t>r</m:t>
                  </m:r>
                </m:sub>
              </m:sSub>
            </m:oMath>
          </w:p>
        </w:tc>
        <w:tc>
          <w:tcPr>
            <w:tcW w:w="2393" w:type="dxa"/>
          </w:tcPr>
          <w:p w:rsidR="00A33EE9" w:rsidRPr="00602EE0" w:rsidRDefault="00A33EE9" w:rsidP="00A33EE9">
            <w:pPr>
              <w:spacing w:after="54" w:line="223" w:lineRule="exact"/>
              <w:jc w:val="center"/>
              <w:rPr>
                <w:rFonts w:eastAsiaTheme="minorEastAsia"/>
                <w:bCs/>
                <w:color w:val="auto"/>
                <w:sz w:val="20"/>
                <w:szCs w:val="20"/>
              </w:rPr>
            </w:pPr>
            <w:r w:rsidRPr="00602EE0">
              <w:rPr>
                <w:rFonts w:eastAsiaTheme="minorEastAsia"/>
                <w:bCs/>
                <w:color w:val="auto"/>
                <w:sz w:val="20"/>
                <w:szCs w:val="20"/>
              </w:rPr>
              <w:t xml:space="preserve">Критическая разница для межлабораторного сравнения, </w:t>
            </w:r>
            <m:oMath>
              <m:sSub>
                <m:sSubPr>
                  <m:ctrlPr>
                    <w:rPr>
                      <w:rFonts w:ascii="Cambria Math" w:eastAsiaTheme="minorEastAsia" w:hAnsi="Cambria Math"/>
                      <w:bCs/>
                      <w:i/>
                      <w:color w:val="auto"/>
                      <w:sz w:val="20"/>
                      <w:szCs w:val="20"/>
                    </w:rPr>
                  </m:ctrlPr>
                </m:sSubPr>
                <m:e>
                  <m:r>
                    <w:rPr>
                      <w:rFonts w:ascii="Cambria Math" w:eastAsiaTheme="minorEastAsia" w:hAnsi="Cambria Math"/>
                      <w:color w:val="auto"/>
                      <w:sz w:val="20"/>
                      <w:szCs w:val="20"/>
                      <w:lang w:val="en-US"/>
                    </w:rPr>
                    <m:t>D</m:t>
                  </m:r>
                </m:e>
                <m:sub>
                  <m:r>
                    <w:rPr>
                      <w:rFonts w:ascii="Cambria Math" w:eastAsiaTheme="minorEastAsia" w:hAnsi="Cambria Math"/>
                      <w:color w:val="auto"/>
                      <w:sz w:val="20"/>
                      <w:szCs w:val="20"/>
                    </w:rPr>
                    <m:t>R</m:t>
                  </m:r>
                </m:sub>
              </m:sSub>
            </m:oMath>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12,00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0,16</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0,11</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0,29</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13,00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0,17</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0,12</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0,31</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14,00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0,18</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0,12</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0,34</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15,00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0,18</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0,13</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0,36</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16,00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0,19</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0,14</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0,39</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17,00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0,20</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0,14</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0,42</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18,00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0,21</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0,15</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0,44</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19,00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0,21</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0,15</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0,47</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20,00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0,22</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0,16</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0,49</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21,00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0,23</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0,16</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0,52</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22,00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0,23</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0,17</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0,54</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23,00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0,24</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0,17</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0,57</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24,00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0,25</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0,18</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0,59</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25,00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0,26</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0,18</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0,62</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26,00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0,26</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0,19</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0,64</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27,00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0,27</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0,19</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0,67</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28,00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0,28</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0,20</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0,69</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29,00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0,29</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0,20</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0,72</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30,00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0,29</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0,21</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0,74</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31,00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0,30</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0,21</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0,77</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32,00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0,31</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0,22</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0,79</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33,00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0,31</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0,22</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0,82</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34,00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0,32</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0,23</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0,84</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35,00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0,33</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0,23</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0,87</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36,00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0,34</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0,24</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0,89</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37,00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0,34</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0,24</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0,92</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38,00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0,35</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0,25</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0,94</w:t>
            </w:r>
          </w:p>
        </w:tc>
      </w:tr>
      <w:tr w:rsidR="00602EE0"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39,00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0,36</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0,25</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0,97</w:t>
            </w:r>
          </w:p>
        </w:tc>
      </w:tr>
      <w:tr w:rsidR="00D454C2" w:rsidRPr="00602EE0" w:rsidTr="00F703B7">
        <w:tc>
          <w:tcPr>
            <w:tcW w:w="2392"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40,00</w:t>
            </w:r>
          </w:p>
        </w:tc>
        <w:tc>
          <w:tcPr>
            <w:tcW w:w="2392" w:type="dxa"/>
            <w:tcBorders>
              <w:top w:val="single" w:sz="6" w:space="0" w:color="auto"/>
              <w:left w:val="single" w:sz="6" w:space="0" w:color="auto"/>
              <w:bottom w:val="single" w:sz="6" w:space="0" w:color="auto"/>
              <w:right w:val="single" w:sz="6" w:space="0" w:color="auto"/>
            </w:tcBorders>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0,37</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0,26</w:t>
            </w:r>
          </w:p>
        </w:tc>
        <w:tc>
          <w:tcPr>
            <w:tcW w:w="2393" w:type="dxa"/>
          </w:tcPr>
          <w:p w:rsidR="00D454C2" w:rsidRPr="00602EE0" w:rsidRDefault="00D454C2" w:rsidP="00D454C2">
            <w:pPr>
              <w:spacing w:after="54" w:line="223" w:lineRule="exact"/>
              <w:ind w:firstLine="567"/>
              <w:jc w:val="center"/>
              <w:rPr>
                <w:rFonts w:eastAsiaTheme="minorEastAsia"/>
                <w:bCs/>
                <w:color w:val="auto"/>
                <w:sz w:val="20"/>
                <w:szCs w:val="20"/>
              </w:rPr>
            </w:pPr>
            <w:r w:rsidRPr="00602EE0">
              <w:rPr>
                <w:rFonts w:eastAsiaTheme="minorEastAsia"/>
                <w:bCs/>
                <w:color w:val="auto"/>
                <w:sz w:val="20"/>
                <w:szCs w:val="20"/>
              </w:rPr>
              <w:t>0,99</w:t>
            </w:r>
          </w:p>
        </w:tc>
      </w:tr>
    </w:tbl>
    <w:p w:rsidR="003C7D71" w:rsidRPr="00602EE0" w:rsidRDefault="003C7D71" w:rsidP="0048345B">
      <w:pPr>
        <w:spacing w:after="54" w:line="223" w:lineRule="exact"/>
        <w:ind w:firstLine="567"/>
        <w:jc w:val="both"/>
        <w:rPr>
          <w:rFonts w:eastAsiaTheme="minorEastAsia"/>
          <w:bCs/>
          <w:color w:val="auto"/>
          <w:szCs w:val="24"/>
        </w:rPr>
      </w:pPr>
    </w:p>
    <w:p w:rsidR="00D454C2" w:rsidRPr="00602EE0" w:rsidRDefault="00D454C2"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407E43" w:rsidRPr="00602EE0" w:rsidRDefault="00407E43"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873F52" w:rsidRPr="00602EE0" w:rsidRDefault="00873F52" w:rsidP="00D454C2">
      <w:pPr>
        <w:spacing w:after="54" w:line="223" w:lineRule="exact"/>
        <w:ind w:firstLine="567"/>
        <w:jc w:val="center"/>
        <w:rPr>
          <w:rFonts w:eastAsiaTheme="minorEastAsia"/>
          <w:b/>
          <w:color w:val="auto"/>
          <w:szCs w:val="24"/>
        </w:rPr>
      </w:pPr>
      <w:r w:rsidRPr="00602EE0">
        <w:rPr>
          <w:rFonts w:eastAsiaTheme="minorEastAsia"/>
          <w:b/>
          <w:color w:val="auto"/>
          <w:szCs w:val="24"/>
        </w:rPr>
        <w:lastRenderedPageBreak/>
        <w:t>Библиография</w:t>
      </w:r>
    </w:p>
    <w:p w:rsidR="00873F52" w:rsidRPr="00602EE0" w:rsidRDefault="00873F52" w:rsidP="00D454C2">
      <w:pPr>
        <w:spacing w:after="54" w:line="223" w:lineRule="exact"/>
        <w:ind w:firstLine="567"/>
        <w:jc w:val="both"/>
        <w:rPr>
          <w:rFonts w:eastAsiaTheme="minorEastAsia"/>
          <w:bCs/>
          <w:color w:val="auto"/>
          <w:szCs w:val="24"/>
        </w:rPr>
      </w:pPr>
    </w:p>
    <w:p w:rsidR="00873F52" w:rsidRPr="00602EE0" w:rsidRDefault="00873F52" w:rsidP="00D454C2">
      <w:pPr>
        <w:spacing w:after="54" w:line="223" w:lineRule="exact"/>
        <w:ind w:firstLine="567"/>
        <w:jc w:val="both"/>
        <w:rPr>
          <w:rFonts w:eastAsiaTheme="minorEastAsia"/>
          <w:bCs/>
          <w:color w:val="auto"/>
          <w:szCs w:val="24"/>
        </w:rPr>
      </w:pPr>
      <w:r w:rsidRPr="00602EE0">
        <w:rPr>
          <w:rFonts w:eastAsiaTheme="minorEastAsia"/>
          <w:bCs/>
          <w:color w:val="auto"/>
          <w:szCs w:val="24"/>
        </w:rPr>
        <w:t>[1]</w:t>
      </w:r>
      <w:r w:rsidR="00262CA0" w:rsidRPr="00602EE0">
        <w:rPr>
          <w:rFonts w:eastAsiaTheme="minorEastAsia"/>
          <w:bCs/>
          <w:color w:val="auto"/>
          <w:szCs w:val="24"/>
        </w:rPr>
        <w:t xml:space="preserve">  </w:t>
      </w:r>
      <w:r w:rsidRPr="00602EE0">
        <w:rPr>
          <w:rFonts w:eastAsiaTheme="minorEastAsia"/>
          <w:bCs/>
          <w:color w:val="auto"/>
          <w:szCs w:val="24"/>
        </w:rPr>
        <w:t>ISO 712, Зерно и зерновые продукты — Определение содержания влаги — Контрольный метод</w:t>
      </w:r>
    </w:p>
    <w:p w:rsidR="00873F52" w:rsidRPr="00602EE0" w:rsidRDefault="00873F52" w:rsidP="00D454C2">
      <w:pPr>
        <w:spacing w:after="54" w:line="223" w:lineRule="exact"/>
        <w:ind w:firstLine="567"/>
        <w:jc w:val="both"/>
        <w:rPr>
          <w:rFonts w:eastAsiaTheme="minorEastAsia"/>
          <w:bCs/>
          <w:color w:val="auto"/>
          <w:szCs w:val="24"/>
        </w:rPr>
      </w:pPr>
      <w:r w:rsidRPr="00602EE0">
        <w:rPr>
          <w:rFonts w:eastAsiaTheme="minorEastAsia"/>
          <w:bCs/>
          <w:color w:val="auto"/>
          <w:szCs w:val="24"/>
        </w:rPr>
        <w:t>[2]</w:t>
      </w:r>
      <w:r w:rsidR="00262CA0" w:rsidRPr="00602EE0">
        <w:rPr>
          <w:rFonts w:eastAsiaTheme="minorEastAsia"/>
          <w:bCs/>
          <w:color w:val="auto"/>
          <w:szCs w:val="24"/>
        </w:rPr>
        <w:t xml:space="preserve">  </w:t>
      </w:r>
      <w:r w:rsidRPr="00602EE0">
        <w:rPr>
          <w:rFonts w:eastAsiaTheme="minorEastAsia"/>
          <w:bCs/>
          <w:color w:val="auto"/>
          <w:szCs w:val="24"/>
        </w:rPr>
        <w:t>ISO 5725-2, Точность (правильность и прецизионность) методов и результатов измерений — Часть 2: Основной метод определения повторяемости и воспроизводимости стандартного метода измерений</w:t>
      </w:r>
    </w:p>
    <w:p w:rsidR="00873F52" w:rsidRPr="00602EE0" w:rsidRDefault="00873F52" w:rsidP="00D454C2">
      <w:pPr>
        <w:spacing w:after="54" w:line="223" w:lineRule="exact"/>
        <w:ind w:firstLine="567"/>
        <w:jc w:val="both"/>
        <w:rPr>
          <w:rFonts w:eastAsiaTheme="minorEastAsia"/>
          <w:bCs/>
          <w:color w:val="auto"/>
          <w:szCs w:val="24"/>
        </w:rPr>
      </w:pPr>
      <w:r w:rsidRPr="00602EE0">
        <w:rPr>
          <w:rFonts w:eastAsiaTheme="minorEastAsia"/>
          <w:bCs/>
          <w:color w:val="auto"/>
          <w:szCs w:val="24"/>
        </w:rPr>
        <w:t>[3]</w:t>
      </w:r>
      <w:r w:rsidR="00262CA0" w:rsidRPr="00602EE0">
        <w:rPr>
          <w:rFonts w:eastAsiaTheme="minorEastAsia"/>
          <w:bCs/>
          <w:color w:val="auto"/>
          <w:szCs w:val="24"/>
        </w:rPr>
        <w:t xml:space="preserve">  </w:t>
      </w:r>
      <w:r w:rsidRPr="00602EE0">
        <w:rPr>
          <w:rFonts w:eastAsiaTheme="minorEastAsia"/>
          <w:bCs/>
          <w:color w:val="auto"/>
          <w:szCs w:val="24"/>
        </w:rPr>
        <w:t>ISO 24333, Зерно и зерновые продукты — Отбор проб</w:t>
      </w:r>
    </w:p>
    <w:p w:rsidR="003C7D71" w:rsidRPr="00602EE0" w:rsidRDefault="00873F52" w:rsidP="00D454C2">
      <w:pPr>
        <w:spacing w:after="54" w:line="223" w:lineRule="exact"/>
        <w:ind w:firstLine="567"/>
        <w:jc w:val="both"/>
        <w:rPr>
          <w:rFonts w:eastAsiaTheme="minorEastAsia"/>
          <w:bCs/>
          <w:color w:val="auto"/>
          <w:szCs w:val="24"/>
        </w:rPr>
      </w:pPr>
      <w:r w:rsidRPr="00602EE0">
        <w:rPr>
          <w:rFonts w:eastAsiaTheme="minorEastAsia"/>
          <w:bCs/>
          <w:color w:val="auto"/>
          <w:szCs w:val="24"/>
          <w:lang w:val="en-US"/>
        </w:rPr>
        <w:t>[4]</w:t>
      </w:r>
      <w:r w:rsidR="00262CA0" w:rsidRPr="00602EE0">
        <w:rPr>
          <w:rFonts w:eastAsiaTheme="minorEastAsia"/>
          <w:bCs/>
          <w:color w:val="auto"/>
          <w:szCs w:val="24"/>
          <w:lang w:val="en-US"/>
        </w:rPr>
        <w:t xml:space="preserve">  </w:t>
      </w:r>
      <w:r w:rsidRPr="00602EE0">
        <w:rPr>
          <w:rFonts w:eastAsiaTheme="minorEastAsia"/>
          <w:bCs/>
          <w:color w:val="auto"/>
          <w:szCs w:val="24"/>
        </w:rPr>
        <w:t>МАРТИН</w:t>
      </w:r>
      <w:r w:rsidRPr="00602EE0">
        <w:rPr>
          <w:rFonts w:eastAsiaTheme="minorEastAsia"/>
          <w:bCs/>
          <w:color w:val="auto"/>
          <w:szCs w:val="24"/>
          <w:lang w:val="en-US"/>
        </w:rPr>
        <w:t xml:space="preserve">, </w:t>
      </w:r>
      <w:r w:rsidRPr="00602EE0">
        <w:rPr>
          <w:rFonts w:eastAsiaTheme="minorEastAsia"/>
          <w:bCs/>
          <w:color w:val="auto"/>
          <w:szCs w:val="24"/>
        </w:rPr>
        <w:t>МАЛТОН</w:t>
      </w:r>
      <w:r w:rsidRPr="00602EE0">
        <w:rPr>
          <w:rFonts w:eastAsiaTheme="minorEastAsia"/>
          <w:bCs/>
          <w:color w:val="auto"/>
          <w:szCs w:val="24"/>
          <w:lang w:val="en-US"/>
        </w:rPr>
        <w:t xml:space="preserve">. Méthodes de référence normalisées de dosage de l’eau dans le cas du maïs. </w:t>
      </w:r>
      <w:r w:rsidRPr="00602EE0">
        <w:rPr>
          <w:rFonts w:eastAsiaTheme="minorEastAsia"/>
          <w:bCs/>
          <w:color w:val="auto"/>
          <w:szCs w:val="24"/>
        </w:rPr>
        <w:t>Tech. Indus. Céréales. 1979 г., 169 стр. 9–16</w:t>
      </w: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A33EE9" w:rsidRPr="00602EE0" w:rsidRDefault="00A33EE9"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3C7D71" w:rsidRPr="00602EE0" w:rsidRDefault="003C7D71"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D454C2" w:rsidRPr="00602EE0" w:rsidRDefault="00D454C2" w:rsidP="0048345B">
      <w:pPr>
        <w:spacing w:after="54" w:line="223" w:lineRule="exact"/>
        <w:ind w:firstLine="567"/>
        <w:jc w:val="both"/>
        <w:rPr>
          <w:rFonts w:eastAsiaTheme="minorEastAsia"/>
          <w:bCs/>
          <w:color w:val="auto"/>
          <w:szCs w:val="24"/>
        </w:rPr>
      </w:pPr>
    </w:p>
    <w:p w:rsidR="00284310" w:rsidRPr="00602EE0" w:rsidRDefault="00284310" w:rsidP="0048345B">
      <w:pPr>
        <w:spacing w:after="54" w:line="223" w:lineRule="exact"/>
        <w:ind w:firstLine="567"/>
        <w:jc w:val="both"/>
        <w:rPr>
          <w:rFonts w:eastAsiaTheme="minorEastAsia"/>
          <w:bCs/>
          <w:color w:val="auto"/>
          <w:szCs w:val="24"/>
        </w:rPr>
      </w:pPr>
    </w:p>
    <w:p w:rsidR="00284310" w:rsidRPr="00602EE0" w:rsidRDefault="00284310" w:rsidP="0048345B">
      <w:pPr>
        <w:spacing w:after="54" w:line="223" w:lineRule="exact"/>
        <w:ind w:firstLine="567"/>
        <w:jc w:val="both"/>
        <w:rPr>
          <w:rFonts w:eastAsiaTheme="minorEastAsia"/>
          <w:bCs/>
          <w:color w:val="auto"/>
          <w:szCs w:val="24"/>
        </w:rPr>
      </w:pPr>
    </w:p>
    <w:p w:rsidR="00284310" w:rsidRPr="00602EE0" w:rsidRDefault="00284310" w:rsidP="0048345B">
      <w:pPr>
        <w:spacing w:after="54" w:line="223" w:lineRule="exact"/>
        <w:ind w:firstLine="567"/>
        <w:jc w:val="both"/>
        <w:rPr>
          <w:rFonts w:eastAsiaTheme="minorEastAsia"/>
          <w:bCs/>
          <w:color w:val="auto"/>
          <w:szCs w:val="24"/>
        </w:rPr>
      </w:pPr>
    </w:p>
    <w:p w:rsidR="007F767A" w:rsidRPr="00602EE0" w:rsidRDefault="007F767A" w:rsidP="0048345B">
      <w:pPr>
        <w:spacing w:after="54" w:line="223" w:lineRule="exact"/>
        <w:ind w:firstLine="567"/>
        <w:jc w:val="both"/>
        <w:rPr>
          <w:rFonts w:eastAsiaTheme="minorEastAsia"/>
          <w:bCs/>
          <w:color w:val="auto"/>
          <w:szCs w:val="24"/>
        </w:rPr>
      </w:pPr>
    </w:p>
    <w:p w:rsidR="00E74ABA" w:rsidRPr="00602EE0" w:rsidRDefault="008C5198" w:rsidP="006E3282">
      <w:pPr>
        <w:rPr>
          <w:b/>
          <w:bCs/>
          <w:color w:val="auto"/>
          <w:sz w:val="28"/>
        </w:rPr>
      </w:pPr>
      <w:r w:rsidRPr="00602EE0">
        <w:rPr>
          <w:b/>
          <w:color w:val="auto"/>
        </w:rPr>
        <w:t>________</w:t>
      </w:r>
      <w:r w:rsidR="00E74ABA" w:rsidRPr="00602EE0">
        <w:rPr>
          <w:b/>
          <w:color w:val="auto"/>
        </w:rPr>
        <w:t>______________________________________________________________</w:t>
      </w:r>
    </w:p>
    <w:p w:rsidR="00850D96" w:rsidRPr="00602EE0" w:rsidRDefault="00221503" w:rsidP="00850D96">
      <w:pPr>
        <w:rPr>
          <w:color w:val="auto"/>
          <w:szCs w:val="24"/>
        </w:rPr>
      </w:pPr>
      <w:r w:rsidRPr="00602EE0">
        <w:rPr>
          <w:bCs/>
          <w:color w:val="auto"/>
          <w:szCs w:val="24"/>
        </w:rPr>
        <w:t xml:space="preserve">УДК </w:t>
      </w:r>
      <w:r w:rsidR="00551CA4" w:rsidRPr="00602EE0">
        <w:rPr>
          <w:bCs/>
          <w:color w:val="auto"/>
          <w:szCs w:val="24"/>
        </w:rPr>
        <w:t>6</w:t>
      </w:r>
      <w:r w:rsidR="00F119CA" w:rsidRPr="00602EE0">
        <w:rPr>
          <w:bCs/>
          <w:color w:val="auto"/>
          <w:szCs w:val="24"/>
        </w:rPr>
        <w:t>3</w:t>
      </w:r>
      <w:r w:rsidR="005539CC" w:rsidRPr="00602EE0">
        <w:rPr>
          <w:bCs/>
          <w:color w:val="auto"/>
          <w:szCs w:val="24"/>
        </w:rPr>
        <w:t xml:space="preserve">3.15       </w:t>
      </w:r>
      <w:r w:rsidR="00F947EF" w:rsidRPr="00602EE0">
        <w:rPr>
          <w:bCs/>
          <w:color w:val="auto"/>
          <w:szCs w:val="24"/>
        </w:rPr>
        <w:t xml:space="preserve">                                                        </w:t>
      </w:r>
      <w:r w:rsidR="00F119CA" w:rsidRPr="00602EE0">
        <w:rPr>
          <w:bCs/>
          <w:color w:val="auto"/>
          <w:szCs w:val="24"/>
        </w:rPr>
        <w:t xml:space="preserve">      </w:t>
      </w:r>
      <w:r w:rsidR="00F947EF" w:rsidRPr="00602EE0">
        <w:rPr>
          <w:bCs/>
          <w:color w:val="auto"/>
          <w:szCs w:val="24"/>
        </w:rPr>
        <w:t xml:space="preserve">                </w:t>
      </w:r>
      <w:r w:rsidR="00551CA4" w:rsidRPr="00602EE0">
        <w:rPr>
          <w:bCs/>
          <w:color w:val="auto"/>
          <w:szCs w:val="24"/>
        </w:rPr>
        <w:t xml:space="preserve">   </w:t>
      </w:r>
      <w:r w:rsidR="00F119CA" w:rsidRPr="00602EE0">
        <w:rPr>
          <w:bCs/>
          <w:color w:val="auto"/>
          <w:szCs w:val="24"/>
        </w:rPr>
        <w:t xml:space="preserve">   </w:t>
      </w:r>
      <w:r w:rsidR="00551CA4" w:rsidRPr="00602EE0">
        <w:rPr>
          <w:bCs/>
          <w:color w:val="auto"/>
          <w:szCs w:val="24"/>
        </w:rPr>
        <w:t xml:space="preserve"> </w:t>
      </w:r>
      <w:r w:rsidR="00F947EF" w:rsidRPr="00602EE0">
        <w:rPr>
          <w:bCs/>
          <w:color w:val="auto"/>
          <w:szCs w:val="24"/>
        </w:rPr>
        <w:t xml:space="preserve">         </w:t>
      </w:r>
      <w:r w:rsidR="00850D96" w:rsidRPr="00602EE0">
        <w:rPr>
          <w:bCs/>
          <w:color w:val="auto"/>
          <w:szCs w:val="24"/>
        </w:rPr>
        <w:t xml:space="preserve">МКС </w:t>
      </w:r>
      <w:r w:rsidR="00850D96" w:rsidRPr="00602EE0">
        <w:rPr>
          <w:color w:val="auto"/>
        </w:rPr>
        <w:t>67.060</w:t>
      </w:r>
    </w:p>
    <w:p w:rsidR="00C76258" w:rsidRPr="00602EE0" w:rsidRDefault="00C76258" w:rsidP="00221503">
      <w:pPr>
        <w:autoSpaceDE w:val="0"/>
        <w:autoSpaceDN w:val="0"/>
        <w:adjustRightInd w:val="0"/>
        <w:jc w:val="both"/>
        <w:rPr>
          <w:color w:val="auto"/>
          <w:szCs w:val="24"/>
        </w:rPr>
      </w:pPr>
    </w:p>
    <w:p w:rsidR="00040DB3" w:rsidRPr="00602EE0" w:rsidRDefault="00E74ABA" w:rsidP="00221503">
      <w:pPr>
        <w:pBdr>
          <w:bottom w:val="single" w:sz="12" w:space="1" w:color="auto"/>
        </w:pBdr>
        <w:autoSpaceDE w:val="0"/>
        <w:autoSpaceDN w:val="0"/>
        <w:adjustRightInd w:val="0"/>
        <w:jc w:val="both"/>
        <w:rPr>
          <w:color w:val="auto"/>
          <w:shd w:val="clear" w:color="auto" w:fill="FFFFFF"/>
        </w:rPr>
      </w:pPr>
      <w:r w:rsidRPr="00602EE0">
        <w:rPr>
          <w:b/>
          <w:bCs/>
          <w:color w:val="auto"/>
          <w:szCs w:val="24"/>
        </w:rPr>
        <w:t>Ключевые слова:</w:t>
      </w:r>
      <w:r w:rsidRPr="00602EE0">
        <w:rPr>
          <w:color w:val="auto"/>
          <w:szCs w:val="24"/>
        </w:rPr>
        <w:t xml:space="preserve"> </w:t>
      </w:r>
      <w:bookmarkStart w:id="5" w:name="_Hlk135642949"/>
      <w:r w:rsidR="00040DB3" w:rsidRPr="00602EE0">
        <w:rPr>
          <w:color w:val="auto"/>
          <w:shd w:val="clear" w:color="auto" w:fill="FFFFFF"/>
        </w:rPr>
        <w:t>измельченные зерн</w:t>
      </w:r>
      <w:r w:rsidR="003B72D0" w:rsidRPr="00602EE0">
        <w:rPr>
          <w:color w:val="auto"/>
          <w:shd w:val="clear" w:color="auto" w:fill="FFFFFF"/>
        </w:rPr>
        <w:t>а</w:t>
      </w:r>
      <w:r w:rsidR="00040DB3" w:rsidRPr="00602EE0">
        <w:rPr>
          <w:color w:val="auto"/>
          <w:shd w:val="clear" w:color="auto" w:fill="FFFFFF"/>
        </w:rPr>
        <w:t xml:space="preserve"> кукурузы, круп</w:t>
      </w:r>
      <w:r w:rsidR="003B72D0" w:rsidRPr="00602EE0">
        <w:rPr>
          <w:color w:val="auto"/>
          <w:shd w:val="clear" w:color="auto" w:fill="FFFFFF"/>
        </w:rPr>
        <w:t>а</w:t>
      </w:r>
      <w:r w:rsidR="00040DB3" w:rsidRPr="00602EE0">
        <w:rPr>
          <w:color w:val="auto"/>
          <w:shd w:val="clear" w:color="auto" w:fill="FFFFFF"/>
        </w:rPr>
        <w:t xml:space="preserve">, кукурузная мука, </w:t>
      </w:r>
      <w:r w:rsidR="003B72D0" w:rsidRPr="00602EE0">
        <w:rPr>
          <w:color w:val="auto"/>
          <w:shd w:val="clear" w:color="auto" w:fill="FFFFFF"/>
        </w:rPr>
        <w:t>определение влажности</w:t>
      </w:r>
      <w:r w:rsidR="00040DB3" w:rsidRPr="00602EE0">
        <w:rPr>
          <w:color w:val="auto"/>
          <w:shd w:val="clear" w:color="auto" w:fill="FFFFFF"/>
        </w:rPr>
        <w:t xml:space="preserve">, </w:t>
      </w:r>
      <w:r w:rsidR="003B72D0" w:rsidRPr="00602EE0">
        <w:rPr>
          <w:color w:val="auto"/>
          <w:shd w:val="clear" w:color="auto" w:fill="FFFFFF"/>
        </w:rPr>
        <w:t xml:space="preserve">кондиционирование, </w:t>
      </w:r>
      <w:r w:rsidR="00284310" w:rsidRPr="00602EE0">
        <w:rPr>
          <w:color w:val="auto"/>
          <w:shd w:val="clear" w:color="auto" w:fill="FFFFFF"/>
        </w:rPr>
        <w:t>шкаф сушильный</w:t>
      </w:r>
      <w:r w:rsidR="00284310" w:rsidRPr="00602EE0">
        <w:rPr>
          <w:color w:val="auto"/>
        </w:rPr>
        <w:t xml:space="preserve">, </w:t>
      </w:r>
      <w:r w:rsidR="00284310" w:rsidRPr="00602EE0">
        <w:rPr>
          <w:color w:val="auto"/>
          <w:shd w:val="clear" w:color="auto" w:fill="FFFFFF"/>
        </w:rPr>
        <w:t>сушка.</w:t>
      </w:r>
    </w:p>
    <w:bookmarkEnd w:id="5"/>
    <w:p w:rsidR="0020133F" w:rsidRPr="00602EE0" w:rsidRDefault="0020133F" w:rsidP="00221503">
      <w:pPr>
        <w:pBdr>
          <w:bottom w:val="single" w:sz="12" w:space="1" w:color="auto"/>
        </w:pBdr>
        <w:autoSpaceDE w:val="0"/>
        <w:autoSpaceDN w:val="0"/>
        <w:adjustRightInd w:val="0"/>
        <w:jc w:val="both"/>
        <w:rPr>
          <w:color w:val="auto"/>
        </w:rPr>
      </w:pPr>
    </w:p>
    <w:p w:rsidR="00AD44F1" w:rsidRPr="00602EE0" w:rsidRDefault="00AD44F1" w:rsidP="00CA44B9">
      <w:pPr>
        <w:jc w:val="both"/>
        <w:rPr>
          <w:b/>
          <w:color w:val="auto"/>
        </w:rPr>
      </w:pPr>
      <w:r w:rsidRPr="00602EE0">
        <w:rPr>
          <w:b/>
          <w:color w:val="auto"/>
        </w:rPr>
        <w:lastRenderedPageBreak/>
        <w:t>_________________________________________________</w:t>
      </w:r>
      <w:r w:rsidR="004B581F" w:rsidRPr="00602EE0">
        <w:rPr>
          <w:b/>
          <w:color w:val="auto"/>
        </w:rPr>
        <w:t>_______</w:t>
      </w:r>
      <w:r w:rsidR="00245D9A" w:rsidRPr="00602EE0">
        <w:rPr>
          <w:b/>
          <w:color w:val="auto"/>
        </w:rPr>
        <w:t>_____</w:t>
      </w:r>
      <w:r w:rsidR="00791FD3" w:rsidRPr="00602EE0">
        <w:rPr>
          <w:b/>
          <w:color w:val="auto"/>
        </w:rPr>
        <w:t>_________</w:t>
      </w:r>
    </w:p>
    <w:p w:rsidR="00F947EF" w:rsidRPr="00602EE0" w:rsidRDefault="00F119CA" w:rsidP="00F947EF">
      <w:pPr>
        <w:rPr>
          <w:color w:val="auto"/>
          <w:szCs w:val="24"/>
        </w:rPr>
      </w:pPr>
      <w:r w:rsidRPr="00602EE0">
        <w:rPr>
          <w:bCs/>
          <w:color w:val="auto"/>
          <w:szCs w:val="24"/>
        </w:rPr>
        <w:t>УДК 63</w:t>
      </w:r>
      <w:r w:rsidR="005539CC" w:rsidRPr="00602EE0">
        <w:rPr>
          <w:bCs/>
          <w:color w:val="auto"/>
          <w:szCs w:val="24"/>
        </w:rPr>
        <w:t>3</w:t>
      </w:r>
      <w:r w:rsidRPr="00602EE0">
        <w:rPr>
          <w:bCs/>
          <w:color w:val="auto"/>
          <w:szCs w:val="24"/>
        </w:rPr>
        <w:t>.</w:t>
      </w:r>
      <w:r w:rsidR="005539CC" w:rsidRPr="00602EE0">
        <w:rPr>
          <w:bCs/>
          <w:color w:val="auto"/>
          <w:szCs w:val="24"/>
        </w:rPr>
        <w:t>15</w:t>
      </w:r>
      <w:r w:rsidRPr="00602EE0">
        <w:rPr>
          <w:bCs/>
          <w:color w:val="auto"/>
          <w:szCs w:val="24"/>
        </w:rPr>
        <w:t xml:space="preserve">                                                                        </w:t>
      </w:r>
      <w:r w:rsidR="005539CC" w:rsidRPr="00602EE0">
        <w:rPr>
          <w:bCs/>
          <w:color w:val="auto"/>
          <w:szCs w:val="24"/>
        </w:rPr>
        <w:t xml:space="preserve">     </w:t>
      </w:r>
      <w:r w:rsidRPr="00602EE0">
        <w:rPr>
          <w:bCs/>
          <w:color w:val="auto"/>
          <w:szCs w:val="24"/>
        </w:rPr>
        <w:t xml:space="preserve">                        </w:t>
      </w:r>
      <w:r w:rsidR="008F5CDA" w:rsidRPr="00602EE0">
        <w:rPr>
          <w:bCs/>
          <w:color w:val="auto"/>
          <w:szCs w:val="24"/>
        </w:rPr>
        <w:t xml:space="preserve">МКС </w:t>
      </w:r>
      <w:r w:rsidR="00850D96" w:rsidRPr="00602EE0">
        <w:rPr>
          <w:color w:val="auto"/>
        </w:rPr>
        <w:t>67.060</w:t>
      </w:r>
    </w:p>
    <w:p w:rsidR="00221503" w:rsidRPr="00602EE0" w:rsidRDefault="00221503" w:rsidP="00221503">
      <w:pPr>
        <w:ind w:firstLine="709"/>
        <w:jc w:val="both"/>
        <w:outlineLvl w:val="0"/>
        <w:rPr>
          <w:color w:val="auto"/>
          <w:szCs w:val="24"/>
        </w:rPr>
      </w:pPr>
    </w:p>
    <w:p w:rsidR="00547587" w:rsidRPr="00602EE0" w:rsidRDefault="00052AB9" w:rsidP="00284310">
      <w:pPr>
        <w:pBdr>
          <w:bottom w:val="single" w:sz="12" w:space="1" w:color="auto"/>
        </w:pBdr>
        <w:autoSpaceDE w:val="0"/>
        <w:autoSpaceDN w:val="0"/>
        <w:adjustRightInd w:val="0"/>
        <w:jc w:val="both"/>
        <w:rPr>
          <w:color w:val="auto"/>
          <w:szCs w:val="24"/>
        </w:rPr>
      </w:pPr>
      <w:r w:rsidRPr="00602EE0">
        <w:rPr>
          <w:b/>
          <w:bCs/>
          <w:color w:val="auto"/>
          <w:szCs w:val="24"/>
        </w:rPr>
        <w:t>Ключевые слова:</w:t>
      </w:r>
      <w:r w:rsidRPr="00602EE0">
        <w:rPr>
          <w:color w:val="auto"/>
          <w:szCs w:val="24"/>
        </w:rPr>
        <w:t xml:space="preserve"> измельченные зерна кукурузы, крупа, кукурузная мука, опреде-ление влажности, кондиционирование, шкаф сушильный, сушка.</w:t>
      </w:r>
    </w:p>
    <w:p w:rsidR="00052AB9" w:rsidRPr="00602EE0" w:rsidRDefault="00052AB9" w:rsidP="00284310">
      <w:pPr>
        <w:pBdr>
          <w:bottom w:val="single" w:sz="12" w:space="1" w:color="auto"/>
        </w:pBdr>
        <w:autoSpaceDE w:val="0"/>
        <w:autoSpaceDN w:val="0"/>
        <w:adjustRightInd w:val="0"/>
        <w:jc w:val="both"/>
        <w:rPr>
          <w:color w:val="auto"/>
        </w:rPr>
      </w:pPr>
    </w:p>
    <w:p w:rsidR="00284310" w:rsidRPr="00602EE0" w:rsidRDefault="00284310" w:rsidP="00CA44B9">
      <w:pPr>
        <w:suppressAutoHyphens/>
        <w:ind w:firstLine="709"/>
        <w:jc w:val="both"/>
        <w:rPr>
          <w:color w:val="auto"/>
          <w:szCs w:val="24"/>
        </w:rPr>
      </w:pPr>
    </w:p>
    <w:p w:rsidR="00C11611" w:rsidRPr="00602EE0" w:rsidRDefault="00C11611" w:rsidP="00CA44B9">
      <w:pPr>
        <w:suppressAutoHyphens/>
        <w:ind w:firstLine="709"/>
        <w:jc w:val="both"/>
        <w:rPr>
          <w:color w:val="auto"/>
          <w:szCs w:val="24"/>
        </w:rPr>
      </w:pPr>
      <w:r w:rsidRPr="00602EE0">
        <w:rPr>
          <w:color w:val="auto"/>
          <w:szCs w:val="24"/>
        </w:rPr>
        <w:t xml:space="preserve">РАЗРАБОТЧИК </w:t>
      </w:r>
      <w:r w:rsidR="00F119CA" w:rsidRPr="00602EE0">
        <w:rPr>
          <w:color w:val="auto"/>
          <w:szCs w:val="24"/>
        </w:rPr>
        <w:t xml:space="preserve"> </w:t>
      </w:r>
    </w:p>
    <w:p w:rsidR="00C11611" w:rsidRPr="00602EE0" w:rsidRDefault="00C11611" w:rsidP="00CA44B9">
      <w:pPr>
        <w:suppressAutoHyphens/>
        <w:ind w:firstLine="709"/>
        <w:jc w:val="both"/>
        <w:rPr>
          <w:color w:val="auto"/>
          <w:szCs w:val="24"/>
        </w:rPr>
      </w:pPr>
    </w:p>
    <w:p w:rsidR="00CB65B5" w:rsidRPr="00602EE0" w:rsidRDefault="00CB65B5" w:rsidP="00CB65B5">
      <w:pPr>
        <w:suppressAutoHyphens/>
        <w:ind w:firstLine="709"/>
        <w:jc w:val="both"/>
        <w:rPr>
          <w:color w:val="auto"/>
          <w:szCs w:val="24"/>
        </w:rPr>
      </w:pPr>
      <w:r w:rsidRPr="00602EE0">
        <w:rPr>
          <w:color w:val="auto"/>
          <w:szCs w:val="24"/>
        </w:rPr>
        <w:t xml:space="preserve">РГП «Казахстанский институт стандартизации и </w:t>
      </w:r>
      <w:r w:rsidR="003D54CA" w:rsidRPr="00602EE0">
        <w:rPr>
          <w:color w:val="auto"/>
          <w:szCs w:val="24"/>
        </w:rPr>
        <w:t>метролог</w:t>
      </w:r>
      <w:r w:rsidRPr="00602EE0">
        <w:rPr>
          <w:color w:val="auto"/>
          <w:szCs w:val="24"/>
        </w:rPr>
        <w:t>ии» Комитета технического регулирования и метрологии Министерства торговли и интеграции Республики Казахстан</w:t>
      </w:r>
    </w:p>
    <w:p w:rsidR="006620FB" w:rsidRPr="00602EE0" w:rsidRDefault="006620FB" w:rsidP="006620FB">
      <w:pPr>
        <w:suppressAutoHyphens/>
        <w:ind w:firstLine="709"/>
        <w:rPr>
          <w:bCs/>
          <w:color w:val="auto"/>
          <w:spacing w:val="3"/>
          <w:szCs w:val="24"/>
        </w:rPr>
      </w:pPr>
    </w:p>
    <w:p w:rsidR="006620FB" w:rsidRPr="00602EE0" w:rsidRDefault="006620FB" w:rsidP="006620FB">
      <w:pPr>
        <w:suppressAutoHyphens/>
        <w:ind w:firstLine="709"/>
        <w:rPr>
          <w:bCs/>
          <w:color w:val="auto"/>
          <w:spacing w:val="3"/>
          <w:szCs w:val="24"/>
        </w:rPr>
      </w:pPr>
      <w:r w:rsidRPr="00602EE0">
        <w:rPr>
          <w:bCs/>
          <w:color w:val="auto"/>
          <w:spacing w:val="3"/>
          <w:szCs w:val="24"/>
        </w:rPr>
        <w:t xml:space="preserve">Заместитель </w:t>
      </w:r>
    </w:p>
    <w:p w:rsidR="00CB65B5" w:rsidRPr="00602EE0" w:rsidRDefault="006620FB" w:rsidP="00CB65B5">
      <w:pPr>
        <w:tabs>
          <w:tab w:val="left" w:pos="7088"/>
        </w:tabs>
        <w:suppressAutoHyphens/>
        <w:ind w:firstLine="709"/>
        <w:rPr>
          <w:bCs/>
          <w:color w:val="auto"/>
          <w:spacing w:val="3"/>
          <w:szCs w:val="24"/>
        </w:rPr>
      </w:pPr>
      <w:r w:rsidRPr="00602EE0">
        <w:rPr>
          <w:bCs/>
          <w:color w:val="auto"/>
          <w:spacing w:val="3"/>
          <w:szCs w:val="24"/>
        </w:rPr>
        <w:t>Генерального директора</w:t>
      </w:r>
      <w:r w:rsidR="00CB65B5" w:rsidRPr="00602EE0">
        <w:rPr>
          <w:bCs/>
          <w:color w:val="auto"/>
          <w:spacing w:val="3"/>
          <w:szCs w:val="24"/>
        </w:rPr>
        <w:t xml:space="preserve">                   </w:t>
      </w:r>
      <w:r w:rsidR="005B40BE" w:rsidRPr="00602EE0">
        <w:rPr>
          <w:bCs/>
          <w:color w:val="auto"/>
          <w:spacing w:val="3"/>
          <w:szCs w:val="24"/>
        </w:rPr>
        <w:t xml:space="preserve">                             </w:t>
      </w:r>
      <w:r w:rsidR="00CE2C35" w:rsidRPr="00602EE0">
        <w:rPr>
          <w:bCs/>
          <w:color w:val="auto"/>
          <w:spacing w:val="3"/>
          <w:szCs w:val="24"/>
        </w:rPr>
        <w:t xml:space="preserve"> </w:t>
      </w:r>
      <w:r w:rsidR="001E1693" w:rsidRPr="00602EE0">
        <w:rPr>
          <w:bCs/>
          <w:color w:val="auto"/>
          <w:spacing w:val="3"/>
          <w:szCs w:val="24"/>
        </w:rPr>
        <w:t>Е. Амирханова</w:t>
      </w:r>
    </w:p>
    <w:p w:rsidR="00887585" w:rsidRPr="00602EE0" w:rsidRDefault="00887585" w:rsidP="00CB65B5">
      <w:pPr>
        <w:tabs>
          <w:tab w:val="left" w:pos="7088"/>
        </w:tabs>
        <w:suppressAutoHyphens/>
        <w:ind w:firstLine="709"/>
        <w:rPr>
          <w:bCs/>
          <w:color w:val="auto"/>
          <w:spacing w:val="3"/>
          <w:szCs w:val="24"/>
        </w:rPr>
      </w:pPr>
    </w:p>
    <w:p w:rsidR="00887585" w:rsidRPr="00602EE0" w:rsidRDefault="00887585" w:rsidP="00CB65B5">
      <w:pPr>
        <w:tabs>
          <w:tab w:val="left" w:pos="7088"/>
        </w:tabs>
        <w:suppressAutoHyphens/>
        <w:ind w:firstLine="709"/>
        <w:rPr>
          <w:bCs/>
          <w:color w:val="auto"/>
          <w:spacing w:val="3"/>
          <w:szCs w:val="24"/>
        </w:rPr>
      </w:pPr>
      <w:r w:rsidRPr="00602EE0">
        <w:rPr>
          <w:bCs/>
          <w:color w:val="auto"/>
          <w:spacing w:val="3"/>
          <w:szCs w:val="24"/>
        </w:rPr>
        <w:t xml:space="preserve">Руководитель </w:t>
      </w:r>
    </w:p>
    <w:p w:rsidR="00887585" w:rsidRPr="00602EE0" w:rsidRDefault="00C76258" w:rsidP="00CB65B5">
      <w:pPr>
        <w:tabs>
          <w:tab w:val="left" w:pos="7088"/>
        </w:tabs>
        <w:suppressAutoHyphens/>
        <w:ind w:firstLine="709"/>
        <w:rPr>
          <w:bCs/>
          <w:color w:val="auto"/>
          <w:spacing w:val="3"/>
          <w:szCs w:val="24"/>
        </w:rPr>
      </w:pPr>
      <w:r w:rsidRPr="00602EE0">
        <w:rPr>
          <w:bCs/>
          <w:color w:val="auto"/>
          <w:spacing w:val="3"/>
          <w:szCs w:val="24"/>
        </w:rPr>
        <w:t>Департамента разработки НТД</w:t>
      </w:r>
      <w:r w:rsidR="00887585" w:rsidRPr="00602EE0">
        <w:rPr>
          <w:bCs/>
          <w:color w:val="auto"/>
          <w:spacing w:val="3"/>
          <w:szCs w:val="24"/>
        </w:rPr>
        <w:t xml:space="preserve">        </w:t>
      </w:r>
      <w:r w:rsidR="005B40BE" w:rsidRPr="00602EE0">
        <w:rPr>
          <w:bCs/>
          <w:color w:val="auto"/>
          <w:spacing w:val="3"/>
          <w:szCs w:val="24"/>
        </w:rPr>
        <w:t xml:space="preserve">                             </w:t>
      </w:r>
      <w:r w:rsidR="00887585" w:rsidRPr="00602EE0">
        <w:rPr>
          <w:bCs/>
          <w:color w:val="auto"/>
          <w:spacing w:val="3"/>
          <w:szCs w:val="24"/>
        </w:rPr>
        <w:t xml:space="preserve"> </w:t>
      </w:r>
      <w:r w:rsidRPr="00602EE0">
        <w:rPr>
          <w:bCs/>
          <w:color w:val="auto"/>
          <w:spacing w:val="3"/>
          <w:szCs w:val="24"/>
        </w:rPr>
        <w:t>А.Сопбеков</w:t>
      </w:r>
      <w:r w:rsidR="0061787B" w:rsidRPr="00602EE0">
        <w:rPr>
          <w:bCs/>
          <w:color w:val="auto"/>
          <w:spacing w:val="3"/>
          <w:szCs w:val="24"/>
        </w:rPr>
        <w:t xml:space="preserve"> </w:t>
      </w:r>
    </w:p>
    <w:p w:rsidR="006620FB" w:rsidRPr="00602EE0" w:rsidRDefault="006620FB" w:rsidP="006620FB">
      <w:pPr>
        <w:suppressAutoHyphens/>
        <w:ind w:firstLine="709"/>
        <w:rPr>
          <w:bCs/>
          <w:color w:val="auto"/>
          <w:spacing w:val="3"/>
          <w:szCs w:val="24"/>
        </w:rPr>
      </w:pPr>
      <w:r w:rsidRPr="00602EE0">
        <w:rPr>
          <w:bCs/>
          <w:color w:val="auto"/>
          <w:spacing w:val="3"/>
          <w:szCs w:val="24"/>
        </w:rPr>
        <w:t xml:space="preserve">        </w:t>
      </w:r>
    </w:p>
    <w:p w:rsidR="006620FB" w:rsidRPr="00602EE0" w:rsidRDefault="006620FB" w:rsidP="006620FB">
      <w:pPr>
        <w:suppressAutoHyphens/>
        <w:ind w:firstLine="709"/>
        <w:rPr>
          <w:bCs/>
          <w:color w:val="auto"/>
          <w:spacing w:val="3"/>
          <w:szCs w:val="24"/>
        </w:rPr>
      </w:pPr>
      <w:r w:rsidRPr="00602EE0">
        <w:rPr>
          <w:bCs/>
          <w:color w:val="auto"/>
          <w:spacing w:val="3"/>
          <w:szCs w:val="24"/>
        </w:rPr>
        <w:tab/>
      </w:r>
      <w:r w:rsidR="0020133F" w:rsidRPr="00602EE0">
        <w:rPr>
          <w:bCs/>
          <w:color w:val="auto"/>
          <w:spacing w:val="3"/>
          <w:szCs w:val="24"/>
        </w:rPr>
        <w:t xml:space="preserve">Ведущий </w:t>
      </w:r>
      <w:r w:rsidR="008C5198" w:rsidRPr="00602EE0">
        <w:rPr>
          <w:bCs/>
          <w:color w:val="auto"/>
          <w:spacing w:val="3"/>
          <w:szCs w:val="24"/>
        </w:rPr>
        <w:t>с</w:t>
      </w:r>
      <w:r w:rsidRPr="00602EE0">
        <w:rPr>
          <w:bCs/>
          <w:color w:val="auto"/>
          <w:spacing w:val="3"/>
          <w:szCs w:val="24"/>
        </w:rPr>
        <w:t>пециалист</w:t>
      </w:r>
    </w:p>
    <w:p w:rsidR="006620FB" w:rsidRPr="00602EE0" w:rsidRDefault="006620FB" w:rsidP="006620FB">
      <w:pPr>
        <w:suppressAutoHyphens/>
        <w:ind w:firstLine="709"/>
        <w:rPr>
          <w:bCs/>
          <w:color w:val="auto"/>
          <w:spacing w:val="3"/>
          <w:szCs w:val="24"/>
        </w:rPr>
      </w:pPr>
      <w:r w:rsidRPr="00602EE0">
        <w:rPr>
          <w:bCs/>
          <w:color w:val="auto"/>
          <w:spacing w:val="3"/>
          <w:szCs w:val="24"/>
        </w:rPr>
        <w:t>Западно-Казахстанского филиала</w:t>
      </w:r>
    </w:p>
    <w:p w:rsidR="006620FB" w:rsidRPr="00602EE0" w:rsidRDefault="006620FB" w:rsidP="006620FB">
      <w:pPr>
        <w:suppressAutoHyphens/>
        <w:ind w:firstLine="709"/>
        <w:rPr>
          <w:bCs/>
          <w:color w:val="auto"/>
          <w:spacing w:val="3"/>
          <w:szCs w:val="24"/>
        </w:rPr>
      </w:pPr>
      <w:r w:rsidRPr="00602EE0">
        <w:rPr>
          <w:bCs/>
          <w:color w:val="auto"/>
          <w:spacing w:val="3"/>
          <w:szCs w:val="24"/>
        </w:rPr>
        <w:t>РГП «К</w:t>
      </w:r>
      <w:r w:rsidR="00CB65B5" w:rsidRPr="00602EE0">
        <w:rPr>
          <w:bCs/>
          <w:color w:val="auto"/>
          <w:spacing w:val="3"/>
          <w:szCs w:val="24"/>
        </w:rPr>
        <w:t>аз</w:t>
      </w:r>
      <w:r w:rsidR="003D54CA" w:rsidRPr="00602EE0">
        <w:rPr>
          <w:bCs/>
          <w:color w:val="auto"/>
          <w:spacing w:val="3"/>
          <w:szCs w:val="24"/>
        </w:rPr>
        <w:t>Стандарт</w:t>
      </w:r>
      <w:r w:rsidR="00030F0B" w:rsidRPr="00602EE0">
        <w:rPr>
          <w:bCs/>
          <w:color w:val="auto"/>
          <w:spacing w:val="3"/>
          <w:szCs w:val="24"/>
        </w:rPr>
        <w:t>»</w:t>
      </w:r>
      <w:r w:rsidR="00030F0B" w:rsidRPr="00602EE0">
        <w:rPr>
          <w:bCs/>
          <w:color w:val="auto"/>
          <w:spacing w:val="3"/>
          <w:szCs w:val="24"/>
        </w:rPr>
        <w:tab/>
      </w:r>
      <w:r w:rsidR="00030F0B" w:rsidRPr="00602EE0">
        <w:rPr>
          <w:bCs/>
          <w:color w:val="auto"/>
          <w:spacing w:val="3"/>
          <w:szCs w:val="24"/>
        </w:rPr>
        <w:tab/>
      </w:r>
      <w:r w:rsidR="00030F0B" w:rsidRPr="00602EE0">
        <w:rPr>
          <w:bCs/>
          <w:color w:val="auto"/>
          <w:spacing w:val="3"/>
          <w:szCs w:val="24"/>
        </w:rPr>
        <w:tab/>
      </w:r>
      <w:r w:rsidR="00030F0B" w:rsidRPr="00602EE0">
        <w:rPr>
          <w:bCs/>
          <w:color w:val="auto"/>
          <w:spacing w:val="3"/>
          <w:szCs w:val="24"/>
        </w:rPr>
        <w:tab/>
      </w:r>
      <w:r w:rsidR="00030F0B" w:rsidRPr="00602EE0">
        <w:rPr>
          <w:bCs/>
          <w:color w:val="auto"/>
          <w:spacing w:val="3"/>
          <w:szCs w:val="24"/>
        </w:rPr>
        <w:tab/>
        <w:t xml:space="preserve">       </w:t>
      </w:r>
      <w:r w:rsidR="0020133F" w:rsidRPr="00602EE0">
        <w:rPr>
          <w:bCs/>
          <w:color w:val="auto"/>
          <w:spacing w:val="3"/>
          <w:szCs w:val="24"/>
        </w:rPr>
        <w:t>М.Шокалаков</w:t>
      </w:r>
      <w:bookmarkStart w:id="6" w:name="_GoBack"/>
      <w:bookmarkEnd w:id="6"/>
      <w:r w:rsidR="0020133F" w:rsidRPr="00602EE0">
        <w:rPr>
          <w:bCs/>
          <w:color w:val="auto"/>
          <w:spacing w:val="3"/>
          <w:szCs w:val="24"/>
        </w:rPr>
        <w:t xml:space="preserve"> </w:t>
      </w:r>
    </w:p>
    <w:p w:rsidR="006E3282" w:rsidRPr="00602EE0" w:rsidRDefault="006E3282" w:rsidP="00CA44B9">
      <w:pPr>
        <w:suppressAutoHyphens/>
        <w:ind w:firstLine="709"/>
        <w:rPr>
          <w:bCs/>
          <w:color w:val="auto"/>
          <w:spacing w:val="3"/>
          <w:szCs w:val="24"/>
        </w:rPr>
      </w:pPr>
    </w:p>
    <w:p w:rsidR="003102AB" w:rsidRPr="00602EE0" w:rsidRDefault="003102AB" w:rsidP="00CA44B9">
      <w:pPr>
        <w:suppressAutoHyphens/>
        <w:ind w:firstLine="709"/>
        <w:rPr>
          <w:color w:val="auto"/>
          <w:sz w:val="28"/>
        </w:rPr>
      </w:pPr>
    </w:p>
    <w:p w:rsidR="00D56D73" w:rsidRPr="00602EE0" w:rsidRDefault="00D56D73" w:rsidP="00CA44B9">
      <w:pPr>
        <w:jc w:val="both"/>
        <w:rPr>
          <w:color w:val="auto"/>
        </w:rPr>
      </w:pPr>
    </w:p>
    <w:p w:rsidR="00E74ABA" w:rsidRPr="00602EE0" w:rsidRDefault="00E74ABA" w:rsidP="00CA44B9">
      <w:pPr>
        <w:jc w:val="both"/>
        <w:rPr>
          <w:color w:val="auto"/>
        </w:rPr>
      </w:pPr>
    </w:p>
    <w:p w:rsidR="00E74ABA" w:rsidRPr="00602EE0" w:rsidRDefault="00E74ABA" w:rsidP="00CA44B9">
      <w:pPr>
        <w:jc w:val="both"/>
        <w:rPr>
          <w:color w:val="auto"/>
        </w:rPr>
      </w:pPr>
    </w:p>
    <w:p w:rsidR="008C5198" w:rsidRPr="00602EE0" w:rsidRDefault="008C5198">
      <w:pPr>
        <w:jc w:val="both"/>
        <w:rPr>
          <w:color w:val="auto"/>
        </w:rPr>
      </w:pPr>
    </w:p>
    <w:sectPr w:rsidR="008C5198" w:rsidRPr="00602EE0" w:rsidSect="009C209E">
      <w:headerReference w:type="first" r:id="rId33"/>
      <w:footerReference w:type="first" r:id="rId34"/>
      <w:type w:val="continuous"/>
      <w:pgSz w:w="11906" w:h="16838" w:code="9"/>
      <w:pgMar w:top="1418" w:right="1418" w:bottom="1418" w:left="1134" w:header="1021" w:footer="1021"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242" w:rsidRDefault="001B5242">
      <w:r>
        <w:separator/>
      </w:r>
    </w:p>
  </w:endnote>
  <w:endnote w:type="continuationSeparator" w:id="0">
    <w:p w:rsidR="001B5242" w:rsidRDefault="001B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510809"/>
      <w:docPartObj>
        <w:docPartGallery w:val="Page Numbers (Bottom of Page)"/>
        <w:docPartUnique/>
      </w:docPartObj>
    </w:sdtPr>
    <w:sdtEndPr>
      <w:rPr>
        <w:color w:val="auto"/>
      </w:rPr>
    </w:sdtEndPr>
    <w:sdtContent>
      <w:p w:rsidR="000243E1" w:rsidRPr="003D0A6D" w:rsidRDefault="000243E1">
        <w:pPr>
          <w:pStyle w:val="a4"/>
          <w:rPr>
            <w:color w:val="auto"/>
          </w:rPr>
        </w:pPr>
        <w:r w:rsidRPr="003D0A6D">
          <w:rPr>
            <w:color w:val="auto"/>
          </w:rPr>
          <w:fldChar w:fldCharType="begin"/>
        </w:r>
        <w:r w:rsidRPr="003D0A6D">
          <w:rPr>
            <w:color w:val="auto"/>
          </w:rPr>
          <w:instrText xml:space="preserve"> PAGE   \* MERGEFORMAT </w:instrText>
        </w:r>
        <w:r w:rsidRPr="003D0A6D">
          <w:rPr>
            <w:color w:val="auto"/>
          </w:rPr>
          <w:fldChar w:fldCharType="separate"/>
        </w:r>
        <w:r w:rsidR="00602EE0">
          <w:rPr>
            <w:noProof/>
            <w:color w:val="auto"/>
          </w:rPr>
          <w:t>24</w:t>
        </w:r>
        <w:r w:rsidRPr="003D0A6D">
          <w:rPr>
            <w:noProof/>
            <w:color w:val="auto"/>
          </w:rPr>
          <w:fldChar w:fldCharType="end"/>
        </w:r>
      </w:p>
    </w:sdtContent>
  </w:sdt>
  <w:p w:rsidR="000243E1" w:rsidRPr="00276AB6" w:rsidRDefault="000243E1" w:rsidP="00B325D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9449878"/>
      <w:docPartObj>
        <w:docPartGallery w:val="Page Numbers (Bottom of Page)"/>
        <w:docPartUnique/>
      </w:docPartObj>
    </w:sdtPr>
    <w:sdtEndPr/>
    <w:sdtContent>
      <w:p w:rsidR="000243E1" w:rsidRDefault="000243E1">
        <w:pPr>
          <w:pStyle w:val="a4"/>
          <w:jc w:val="right"/>
        </w:pPr>
        <w:r w:rsidRPr="003D0A6D">
          <w:rPr>
            <w:color w:val="auto"/>
          </w:rPr>
          <w:fldChar w:fldCharType="begin"/>
        </w:r>
        <w:r w:rsidRPr="003D0A6D">
          <w:rPr>
            <w:color w:val="auto"/>
          </w:rPr>
          <w:instrText xml:space="preserve"> PAGE   \* MERGEFORMAT </w:instrText>
        </w:r>
        <w:r w:rsidRPr="003D0A6D">
          <w:rPr>
            <w:color w:val="auto"/>
          </w:rPr>
          <w:fldChar w:fldCharType="separate"/>
        </w:r>
        <w:r w:rsidR="00602EE0">
          <w:rPr>
            <w:noProof/>
            <w:color w:val="auto"/>
          </w:rPr>
          <w:t>23</w:t>
        </w:r>
        <w:r w:rsidRPr="003D0A6D">
          <w:rPr>
            <w:noProof/>
            <w:color w:val="auto"/>
          </w:rPr>
          <w:fldChar w:fldCharType="end"/>
        </w:r>
      </w:p>
    </w:sdtContent>
  </w:sdt>
  <w:p w:rsidR="000243E1" w:rsidRPr="00337BC8" w:rsidRDefault="000243E1"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E1" w:rsidRDefault="000243E1" w:rsidP="004331BA">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0243E1" w:rsidRDefault="000243E1"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242" w:rsidRDefault="001B5242">
      <w:r>
        <w:separator/>
      </w:r>
    </w:p>
  </w:footnote>
  <w:footnote w:type="continuationSeparator" w:id="0">
    <w:p w:rsidR="001B5242" w:rsidRDefault="001B5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E1" w:rsidRPr="00EB3B44" w:rsidRDefault="000243E1" w:rsidP="004A7CD7">
    <w:pPr>
      <w:pStyle w:val="a7"/>
      <w:rPr>
        <w:b/>
        <w:color w:val="auto"/>
        <w:sz w:val="28"/>
      </w:rPr>
    </w:pPr>
    <w:r w:rsidRPr="00403264">
      <w:rPr>
        <w:b/>
        <w:color w:val="auto"/>
        <w:sz w:val="28"/>
      </w:rPr>
      <w:t xml:space="preserve">ГОСТ </w:t>
    </w:r>
    <w:r>
      <w:rPr>
        <w:b/>
        <w:color w:val="auto"/>
        <w:sz w:val="28"/>
      </w:rPr>
      <w:t xml:space="preserve"> </w:t>
    </w:r>
  </w:p>
  <w:p w:rsidR="000243E1" w:rsidRDefault="000243E1" w:rsidP="004A7CD7">
    <w:pPr>
      <w:pStyle w:val="a7"/>
      <w:rPr>
        <w:i/>
        <w:color w:val="auto"/>
      </w:rPr>
    </w:pPr>
    <w:r w:rsidRPr="009D519D">
      <w:rPr>
        <w:i/>
        <w:color w:val="auto"/>
      </w:rPr>
      <w:t>(проект</w:t>
    </w:r>
    <w:r>
      <w:rPr>
        <w:i/>
        <w:color w:val="auto"/>
      </w:rPr>
      <w:t>,</w:t>
    </w:r>
    <w:r w:rsidRPr="009D519D">
      <w:rPr>
        <w:i/>
        <w:color w:val="auto"/>
      </w:rPr>
      <w:t xml:space="preserve"> </w:t>
    </w:r>
    <w:r w:rsidRPr="009D519D">
      <w:rPr>
        <w:i/>
        <w:color w:val="auto"/>
        <w:lang w:val="en-US"/>
      </w:rPr>
      <w:t>KZ</w:t>
    </w:r>
    <w:r>
      <w:rPr>
        <w:i/>
        <w:color w:val="auto"/>
      </w:rPr>
      <w:t>, первая</w:t>
    </w:r>
    <w:r w:rsidRPr="009D519D">
      <w:rPr>
        <w:i/>
        <w:color w:val="auto"/>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E1" w:rsidRPr="00C514B0" w:rsidRDefault="000243E1" w:rsidP="00FA4EC8">
    <w:pPr>
      <w:pStyle w:val="a7"/>
      <w:jc w:val="right"/>
      <w:rPr>
        <w:b/>
        <w:color w:val="auto"/>
        <w:sz w:val="28"/>
      </w:rPr>
    </w:pPr>
    <w:r w:rsidRPr="009D519D">
      <w:rPr>
        <w:b/>
        <w:color w:val="auto"/>
        <w:sz w:val="28"/>
      </w:rPr>
      <w:t>ГОСТ</w:t>
    </w:r>
  </w:p>
  <w:p w:rsidR="000243E1" w:rsidRPr="009D519D" w:rsidRDefault="000243E1" w:rsidP="004A7CD7">
    <w:pPr>
      <w:pStyle w:val="a7"/>
      <w:spacing w:after="120"/>
      <w:jc w:val="right"/>
      <w:rPr>
        <w:color w:val="auto"/>
      </w:rPr>
    </w:pPr>
    <w:r w:rsidRPr="009D519D">
      <w:rPr>
        <w:i/>
        <w:color w:val="auto"/>
      </w:rPr>
      <w:t>(проект</w:t>
    </w:r>
    <w:r>
      <w:rPr>
        <w:i/>
        <w:color w:val="auto"/>
      </w:rPr>
      <w:t>,</w:t>
    </w:r>
    <w:r w:rsidRPr="009D519D">
      <w:rPr>
        <w:i/>
        <w:color w:val="auto"/>
      </w:rPr>
      <w:t xml:space="preserve"> </w:t>
    </w:r>
    <w:r w:rsidRPr="009D519D">
      <w:rPr>
        <w:i/>
        <w:color w:val="auto"/>
        <w:lang w:val="en-US"/>
      </w:rPr>
      <w:t>KZ</w:t>
    </w:r>
    <w:r>
      <w:rPr>
        <w:i/>
        <w:color w:val="auto"/>
      </w:rPr>
      <w:t>, перв</w:t>
    </w:r>
    <w:r w:rsidRPr="009D519D">
      <w:rPr>
        <w:i/>
        <w:color w:val="auto"/>
      </w:rPr>
      <w:t>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3E1" w:rsidRPr="00423A1B" w:rsidRDefault="000243E1" w:rsidP="004A7CD7">
    <w:pPr>
      <w:pStyle w:val="a7"/>
      <w:jc w:val="center"/>
      <w:rPr>
        <w:b/>
        <w:sz w:val="28"/>
      </w:rPr>
    </w:pPr>
    <w:r w:rsidRPr="00423A1B">
      <w:rPr>
        <w:b/>
        <w:sz w:val="28"/>
      </w:rPr>
      <w:t>ГОСТ</w:t>
    </w:r>
  </w:p>
  <w:p w:rsidR="000243E1" w:rsidRPr="00F315FA" w:rsidRDefault="000243E1" w:rsidP="004A7CD7">
    <w:pPr>
      <w:pStyle w:val="a7"/>
      <w:jc w:val="right"/>
      <w:rPr>
        <w:sz w:val="28"/>
      </w:rPr>
    </w:pPr>
    <w:r w:rsidRPr="00F315FA">
      <w:rPr>
        <w:i/>
        <w:sz w:val="28"/>
      </w:rPr>
      <w:t xml:space="preserve">(проект RU, </w:t>
    </w:r>
    <w:r>
      <w:rPr>
        <w:i/>
        <w:sz w:val="28"/>
      </w:rPr>
      <w:t>первая</w:t>
    </w:r>
    <w:r w:rsidRPr="00F315FA">
      <w:rPr>
        <w:i/>
        <w:sz w:val="28"/>
      </w:rPr>
      <w:t xml:space="preserve"> редакция)</w:t>
    </w:r>
  </w:p>
  <w:p w:rsidR="000243E1" w:rsidRDefault="000243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7pt;height:17.4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E2B38B2"/>
    <w:multiLevelType w:val="multilevel"/>
    <w:tmpl w:val="89A4D85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5120A9F"/>
    <w:multiLevelType w:val="multilevel"/>
    <w:tmpl w:val="41AAA04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7EF6857"/>
    <w:multiLevelType w:val="multilevel"/>
    <w:tmpl w:val="57A484D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7FB28E9"/>
    <w:multiLevelType w:val="hybridMultilevel"/>
    <w:tmpl w:val="6CD808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5F0A12"/>
    <w:multiLevelType w:val="multilevel"/>
    <w:tmpl w:val="07DE264A"/>
    <w:lvl w:ilvl="0">
      <w:start w:val="3"/>
      <w:numFmt w:val="decimal"/>
      <w:lvlText w:val="3.2.%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0A6B2F"/>
    <w:multiLevelType w:val="multilevel"/>
    <w:tmpl w:val="8422B320"/>
    <w:lvl w:ilvl="0">
      <w:start w:val="1"/>
      <w:numFmt w:val="decimal"/>
      <w:lvlText w:val="3.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22">
    <w:nsid w:val="326750BD"/>
    <w:multiLevelType w:val="multilevel"/>
    <w:tmpl w:val="3F54C72C"/>
    <w:lvl w:ilvl="0">
      <w:start w:val="4"/>
      <w:numFmt w:val="decimal"/>
      <w:lvlText w:val="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6"/>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FD26A8"/>
    <w:multiLevelType w:val="hybridMultilevel"/>
    <w:tmpl w:val="25B2A460"/>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4">
    <w:nsid w:val="4A2B13AA"/>
    <w:multiLevelType w:val="multilevel"/>
    <w:tmpl w:val="0C7091EE"/>
    <w:lvl w:ilvl="0">
      <w:start w:val="5"/>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7"/>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2"/>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B27CE2"/>
    <w:multiLevelType w:val="multilevel"/>
    <w:tmpl w:val="75BABBC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4F5E19"/>
    <w:multiLevelType w:val="multilevel"/>
    <w:tmpl w:val="4D66B4C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4F0FC1"/>
    <w:multiLevelType w:val="multilevel"/>
    <w:tmpl w:val="028E5B5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FB4B90"/>
    <w:multiLevelType w:val="multilevel"/>
    <w:tmpl w:val="14BE0026"/>
    <w:lvl w:ilvl="0">
      <w:start w:val="9"/>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7"/>
  </w:num>
  <w:num w:numId="21">
    <w:abstractNumId w:val="19"/>
  </w:num>
  <w:num w:numId="22">
    <w:abstractNumId w:val="14"/>
  </w:num>
  <w:num w:numId="23">
    <w:abstractNumId w:val="28"/>
  </w:num>
  <w:num w:numId="24">
    <w:abstractNumId w:val="21"/>
  </w:num>
  <w:num w:numId="25">
    <w:abstractNumId w:val="29"/>
  </w:num>
  <w:num w:numId="26">
    <w:abstractNumId w:val="15"/>
  </w:num>
  <w:num w:numId="27">
    <w:abstractNumId w:val="25"/>
  </w:num>
  <w:num w:numId="28">
    <w:abstractNumId w:val="26"/>
  </w:num>
  <w:num w:numId="29">
    <w:abstractNumId w:val="18"/>
  </w:num>
  <w:num w:numId="30">
    <w:abstractNumId w:val="16"/>
  </w:num>
  <w:num w:numId="31">
    <w:abstractNumId w:val="20"/>
  </w:num>
  <w:num w:numId="32">
    <w:abstractNumId w:val="22"/>
  </w:num>
  <w:num w:numId="33">
    <w:abstractNumId w:val="24"/>
  </w:num>
  <w:num w:numId="34">
    <w:abstractNumId w:val="30"/>
  </w:num>
  <w:num w:numId="35">
    <w:abstractNumId w:val="13"/>
  </w:num>
  <w:num w:numId="36">
    <w:abstractNumId w:val="17"/>
  </w:num>
  <w:num w:numId="3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35C6"/>
    <w:rsid w:val="0000086A"/>
    <w:rsid w:val="00000FBC"/>
    <w:rsid w:val="00001929"/>
    <w:rsid w:val="00002B84"/>
    <w:rsid w:val="00002CB1"/>
    <w:rsid w:val="00003518"/>
    <w:rsid w:val="00004017"/>
    <w:rsid w:val="000047EC"/>
    <w:rsid w:val="000047FC"/>
    <w:rsid w:val="00005265"/>
    <w:rsid w:val="000058F0"/>
    <w:rsid w:val="000059C6"/>
    <w:rsid w:val="00005FE4"/>
    <w:rsid w:val="00006D73"/>
    <w:rsid w:val="00010911"/>
    <w:rsid w:val="00012368"/>
    <w:rsid w:val="00013A4D"/>
    <w:rsid w:val="0001458A"/>
    <w:rsid w:val="00015057"/>
    <w:rsid w:val="0001562C"/>
    <w:rsid w:val="00017D60"/>
    <w:rsid w:val="00017EAB"/>
    <w:rsid w:val="000202D5"/>
    <w:rsid w:val="00021D3A"/>
    <w:rsid w:val="00021F03"/>
    <w:rsid w:val="00022553"/>
    <w:rsid w:val="0002271A"/>
    <w:rsid w:val="00023059"/>
    <w:rsid w:val="000243E1"/>
    <w:rsid w:val="000247A9"/>
    <w:rsid w:val="000247AA"/>
    <w:rsid w:val="000249E7"/>
    <w:rsid w:val="00024A85"/>
    <w:rsid w:val="000251C8"/>
    <w:rsid w:val="000259F9"/>
    <w:rsid w:val="00026E22"/>
    <w:rsid w:val="00027AEE"/>
    <w:rsid w:val="00027E8D"/>
    <w:rsid w:val="00030530"/>
    <w:rsid w:val="000305CD"/>
    <w:rsid w:val="00030F0B"/>
    <w:rsid w:val="00031FD1"/>
    <w:rsid w:val="00032F14"/>
    <w:rsid w:val="00034981"/>
    <w:rsid w:val="00034DB1"/>
    <w:rsid w:val="000356FD"/>
    <w:rsid w:val="00036238"/>
    <w:rsid w:val="000364F7"/>
    <w:rsid w:val="00036C1C"/>
    <w:rsid w:val="00037087"/>
    <w:rsid w:val="000378B8"/>
    <w:rsid w:val="00040719"/>
    <w:rsid w:val="00040DB3"/>
    <w:rsid w:val="00042E96"/>
    <w:rsid w:val="00043002"/>
    <w:rsid w:val="00043E05"/>
    <w:rsid w:val="000444DF"/>
    <w:rsid w:val="00044BAC"/>
    <w:rsid w:val="00045AC2"/>
    <w:rsid w:val="00046F7A"/>
    <w:rsid w:val="00050D6B"/>
    <w:rsid w:val="00052AB9"/>
    <w:rsid w:val="00053E98"/>
    <w:rsid w:val="00053EB1"/>
    <w:rsid w:val="00054657"/>
    <w:rsid w:val="00054C0A"/>
    <w:rsid w:val="00054F7A"/>
    <w:rsid w:val="0005512B"/>
    <w:rsid w:val="00055762"/>
    <w:rsid w:val="0005636C"/>
    <w:rsid w:val="000563F3"/>
    <w:rsid w:val="00056A53"/>
    <w:rsid w:val="000579E4"/>
    <w:rsid w:val="00057D06"/>
    <w:rsid w:val="0006002A"/>
    <w:rsid w:val="000608A2"/>
    <w:rsid w:val="0006154A"/>
    <w:rsid w:val="00061559"/>
    <w:rsid w:val="00061663"/>
    <w:rsid w:val="00062697"/>
    <w:rsid w:val="00062798"/>
    <w:rsid w:val="00063DE2"/>
    <w:rsid w:val="000661AA"/>
    <w:rsid w:val="00070605"/>
    <w:rsid w:val="00070BE7"/>
    <w:rsid w:val="0007223D"/>
    <w:rsid w:val="000727AC"/>
    <w:rsid w:val="00072892"/>
    <w:rsid w:val="0007379B"/>
    <w:rsid w:val="00073C7E"/>
    <w:rsid w:val="000741FF"/>
    <w:rsid w:val="00074C95"/>
    <w:rsid w:val="00075BE6"/>
    <w:rsid w:val="00075F09"/>
    <w:rsid w:val="00076D37"/>
    <w:rsid w:val="00076D39"/>
    <w:rsid w:val="00077C6E"/>
    <w:rsid w:val="000817E4"/>
    <w:rsid w:val="000820E0"/>
    <w:rsid w:val="0008313F"/>
    <w:rsid w:val="00084A40"/>
    <w:rsid w:val="00085A7A"/>
    <w:rsid w:val="00085BDC"/>
    <w:rsid w:val="00085EF2"/>
    <w:rsid w:val="0008624C"/>
    <w:rsid w:val="000863D1"/>
    <w:rsid w:val="0008668F"/>
    <w:rsid w:val="00086F2F"/>
    <w:rsid w:val="0008759A"/>
    <w:rsid w:val="00087B2F"/>
    <w:rsid w:val="00090CB0"/>
    <w:rsid w:val="00091D16"/>
    <w:rsid w:val="00093324"/>
    <w:rsid w:val="00093BD4"/>
    <w:rsid w:val="00095FDC"/>
    <w:rsid w:val="000963C0"/>
    <w:rsid w:val="0009670A"/>
    <w:rsid w:val="00096A7D"/>
    <w:rsid w:val="00096BB4"/>
    <w:rsid w:val="00096C6C"/>
    <w:rsid w:val="00096D36"/>
    <w:rsid w:val="000A01F0"/>
    <w:rsid w:val="000A05FF"/>
    <w:rsid w:val="000A0EE7"/>
    <w:rsid w:val="000A0F5A"/>
    <w:rsid w:val="000A10E1"/>
    <w:rsid w:val="000A2349"/>
    <w:rsid w:val="000A25EC"/>
    <w:rsid w:val="000A33B9"/>
    <w:rsid w:val="000A346C"/>
    <w:rsid w:val="000A3C03"/>
    <w:rsid w:val="000A3DDA"/>
    <w:rsid w:val="000A466E"/>
    <w:rsid w:val="000A5313"/>
    <w:rsid w:val="000A5B90"/>
    <w:rsid w:val="000A682E"/>
    <w:rsid w:val="000A6FA0"/>
    <w:rsid w:val="000A79E1"/>
    <w:rsid w:val="000A7DBD"/>
    <w:rsid w:val="000B2110"/>
    <w:rsid w:val="000B22DF"/>
    <w:rsid w:val="000B24FB"/>
    <w:rsid w:val="000B4676"/>
    <w:rsid w:val="000B498B"/>
    <w:rsid w:val="000B588E"/>
    <w:rsid w:val="000B58BA"/>
    <w:rsid w:val="000B5E15"/>
    <w:rsid w:val="000B7475"/>
    <w:rsid w:val="000C347E"/>
    <w:rsid w:val="000C349E"/>
    <w:rsid w:val="000C35F3"/>
    <w:rsid w:val="000C5254"/>
    <w:rsid w:val="000C5CA7"/>
    <w:rsid w:val="000C74B2"/>
    <w:rsid w:val="000D0106"/>
    <w:rsid w:val="000D0CC3"/>
    <w:rsid w:val="000D0D3B"/>
    <w:rsid w:val="000D1861"/>
    <w:rsid w:val="000D1D85"/>
    <w:rsid w:val="000D270A"/>
    <w:rsid w:val="000D2BB3"/>
    <w:rsid w:val="000D2D3B"/>
    <w:rsid w:val="000D43A8"/>
    <w:rsid w:val="000D74FE"/>
    <w:rsid w:val="000D7DC7"/>
    <w:rsid w:val="000E1300"/>
    <w:rsid w:val="000E1BE0"/>
    <w:rsid w:val="000E1D2B"/>
    <w:rsid w:val="000E1F9D"/>
    <w:rsid w:val="000E4606"/>
    <w:rsid w:val="000E4DFD"/>
    <w:rsid w:val="000E4FDC"/>
    <w:rsid w:val="000E575E"/>
    <w:rsid w:val="000E5BD0"/>
    <w:rsid w:val="000E61FA"/>
    <w:rsid w:val="000E6739"/>
    <w:rsid w:val="000E6857"/>
    <w:rsid w:val="000E708E"/>
    <w:rsid w:val="000E796E"/>
    <w:rsid w:val="000E7D5C"/>
    <w:rsid w:val="000E7F61"/>
    <w:rsid w:val="000F0205"/>
    <w:rsid w:val="000F0E59"/>
    <w:rsid w:val="000F1698"/>
    <w:rsid w:val="000F1ADE"/>
    <w:rsid w:val="000F2735"/>
    <w:rsid w:val="000F2774"/>
    <w:rsid w:val="000F3561"/>
    <w:rsid w:val="000F3FC2"/>
    <w:rsid w:val="000F42BC"/>
    <w:rsid w:val="000F4625"/>
    <w:rsid w:val="000F52B4"/>
    <w:rsid w:val="000F56CB"/>
    <w:rsid w:val="000F6688"/>
    <w:rsid w:val="000F7348"/>
    <w:rsid w:val="000F799F"/>
    <w:rsid w:val="000F7FFC"/>
    <w:rsid w:val="00100B9D"/>
    <w:rsid w:val="001019B2"/>
    <w:rsid w:val="00102070"/>
    <w:rsid w:val="00102BDB"/>
    <w:rsid w:val="00103B54"/>
    <w:rsid w:val="00104109"/>
    <w:rsid w:val="00104160"/>
    <w:rsid w:val="001059C3"/>
    <w:rsid w:val="00107252"/>
    <w:rsid w:val="00107869"/>
    <w:rsid w:val="00107EBC"/>
    <w:rsid w:val="00110339"/>
    <w:rsid w:val="00110C94"/>
    <w:rsid w:val="001110F9"/>
    <w:rsid w:val="001116E6"/>
    <w:rsid w:val="00111CCB"/>
    <w:rsid w:val="00112BBC"/>
    <w:rsid w:val="00114C36"/>
    <w:rsid w:val="001150B1"/>
    <w:rsid w:val="001161B4"/>
    <w:rsid w:val="00116705"/>
    <w:rsid w:val="001176F5"/>
    <w:rsid w:val="00120A1B"/>
    <w:rsid w:val="00120DC5"/>
    <w:rsid w:val="00122BEA"/>
    <w:rsid w:val="00124C2C"/>
    <w:rsid w:val="00124CC7"/>
    <w:rsid w:val="001254D6"/>
    <w:rsid w:val="00125623"/>
    <w:rsid w:val="00126951"/>
    <w:rsid w:val="0012696B"/>
    <w:rsid w:val="00126E5A"/>
    <w:rsid w:val="001270E2"/>
    <w:rsid w:val="0012748F"/>
    <w:rsid w:val="00127588"/>
    <w:rsid w:val="00130449"/>
    <w:rsid w:val="00131C26"/>
    <w:rsid w:val="00132148"/>
    <w:rsid w:val="00132774"/>
    <w:rsid w:val="00133F75"/>
    <w:rsid w:val="00134298"/>
    <w:rsid w:val="00134589"/>
    <w:rsid w:val="001347E5"/>
    <w:rsid w:val="00134D8F"/>
    <w:rsid w:val="00134FD5"/>
    <w:rsid w:val="001352B5"/>
    <w:rsid w:val="00135CF6"/>
    <w:rsid w:val="00136273"/>
    <w:rsid w:val="00140D87"/>
    <w:rsid w:val="00140E38"/>
    <w:rsid w:val="00141183"/>
    <w:rsid w:val="00141F50"/>
    <w:rsid w:val="0014270A"/>
    <w:rsid w:val="0014273C"/>
    <w:rsid w:val="001429E4"/>
    <w:rsid w:val="00142C7D"/>
    <w:rsid w:val="00142FB6"/>
    <w:rsid w:val="00143C9B"/>
    <w:rsid w:val="00144314"/>
    <w:rsid w:val="00144721"/>
    <w:rsid w:val="001447C2"/>
    <w:rsid w:val="00144A02"/>
    <w:rsid w:val="00145D7E"/>
    <w:rsid w:val="00146DD2"/>
    <w:rsid w:val="00147ABE"/>
    <w:rsid w:val="00147D71"/>
    <w:rsid w:val="00150453"/>
    <w:rsid w:val="00151B9A"/>
    <w:rsid w:val="00152ADD"/>
    <w:rsid w:val="00153427"/>
    <w:rsid w:val="00153922"/>
    <w:rsid w:val="001539F4"/>
    <w:rsid w:val="00154589"/>
    <w:rsid w:val="0015499E"/>
    <w:rsid w:val="00155547"/>
    <w:rsid w:val="00157473"/>
    <w:rsid w:val="00157BEE"/>
    <w:rsid w:val="00157E3C"/>
    <w:rsid w:val="00160721"/>
    <w:rsid w:val="00162867"/>
    <w:rsid w:val="00162EF8"/>
    <w:rsid w:val="00163882"/>
    <w:rsid w:val="0016433B"/>
    <w:rsid w:val="00165475"/>
    <w:rsid w:val="00165E55"/>
    <w:rsid w:val="001675F8"/>
    <w:rsid w:val="001703B8"/>
    <w:rsid w:val="00170F5C"/>
    <w:rsid w:val="00171CE7"/>
    <w:rsid w:val="00171E29"/>
    <w:rsid w:val="001721B1"/>
    <w:rsid w:val="0017268F"/>
    <w:rsid w:val="00172882"/>
    <w:rsid w:val="0017365C"/>
    <w:rsid w:val="00173852"/>
    <w:rsid w:val="001751F4"/>
    <w:rsid w:val="0017564F"/>
    <w:rsid w:val="00175663"/>
    <w:rsid w:val="0017624C"/>
    <w:rsid w:val="001774C5"/>
    <w:rsid w:val="0018005D"/>
    <w:rsid w:val="00180CC1"/>
    <w:rsid w:val="0018169E"/>
    <w:rsid w:val="0018273C"/>
    <w:rsid w:val="00182846"/>
    <w:rsid w:val="00183872"/>
    <w:rsid w:val="0018415A"/>
    <w:rsid w:val="00185902"/>
    <w:rsid w:val="00186CCF"/>
    <w:rsid w:val="00187897"/>
    <w:rsid w:val="00187A55"/>
    <w:rsid w:val="00187DB1"/>
    <w:rsid w:val="0019058B"/>
    <w:rsid w:val="00191591"/>
    <w:rsid w:val="001915B1"/>
    <w:rsid w:val="00191E50"/>
    <w:rsid w:val="001922CF"/>
    <w:rsid w:val="00193556"/>
    <w:rsid w:val="00194E0A"/>
    <w:rsid w:val="00195A13"/>
    <w:rsid w:val="00196A08"/>
    <w:rsid w:val="00196E71"/>
    <w:rsid w:val="00197189"/>
    <w:rsid w:val="001978EA"/>
    <w:rsid w:val="001A0B70"/>
    <w:rsid w:val="001A1BA5"/>
    <w:rsid w:val="001A244D"/>
    <w:rsid w:val="001A2505"/>
    <w:rsid w:val="001A2697"/>
    <w:rsid w:val="001A33BD"/>
    <w:rsid w:val="001A34A4"/>
    <w:rsid w:val="001A3B3E"/>
    <w:rsid w:val="001A45DF"/>
    <w:rsid w:val="001A5565"/>
    <w:rsid w:val="001A589C"/>
    <w:rsid w:val="001A5960"/>
    <w:rsid w:val="001A5C41"/>
    <w:rsid w:val="001A6557"/>
    <w:rsid w:val="001A6963"/>
    <w:rsid w:val="001A7AA2"/>
    <w:rsid w:val="001B09D6"/>
    <w:rsid w:val="001B232F"/>
    <w:rsid w:val="001B3BE2"/>
    <w:rsid w:val="001B422E"/>
    <w:rsid w:val="001B43B4"/>
    <w:rsid w:val="001B46B2"/>
    <w:rsid w:val="001B4A6B"/>
    <w:rsid w:val="001B5242"/>
    <w:rsid w:val="001B5536"/>
    <w:rsid w:val="001B57C2"/>
    <w:rsid w:val="001B63A0"/>
    <w:rsid w:val="001B6E1A"/>
    <w:rsid w:val="001B70FA"/>
    <w:rsid w:val="001B74B8"/>
    <w:rsid w:val="001B79BC"/>
    <w:rsid w:val="001B79DB"/>
    <w:rsid w:val="001C00C2"/>
    <w:rsid w:val="001C21B7"/>
    <w:rsid w:val="001C2BC4"/>
    <w:rsid w:val="001C385C"/>
    <w:rsid w:val="001C38B7"/>
    <w:rsid w:val="001C39C1"/>
    <w:rsid w:val="001C44E4"/>
    <w:rsid w:val="001C4558"/>
    <w:rsid w:val="001C49FC"/>
    <w:rsid w:val="001C5589"/>
    <w:rsid w:val="001C72D3"/>
    <w:rsid w:val="001C7431"/>
    <w:rsid w:val="001C77FC"/>
    <w:rsid w:val="001D0856"/>
    <w:rsid w:val="001D0D19"/>
    <w:rsid w:val="001D0EC1"/>
    <w:rsid w:val="001D1595"/>
    <w:rsid w:val="001D15AD"/>
    <w:rsid w:val="001D16B1"/>
    <w:rsid w:val="001D1FD4"/>
    <w:rsid w:val="001D3848"/>
    <w:rsid w:val="001D4AB3"/>
    <w:rsid w:val="001D637F"/>
    <w:rsid w:val="001D69D9"/>
    <w:rsid w:val="001D7126"/>
    <w:rsid w:val="001D7134"/>
    <w:rsid w:val="001E0571"/>
    <w:rsid w:val="001E075F"/>
    <w:rsid w:val="001E082E"/>
    <w:rsid w:val="001E0991"/>
    <w:rsid w:val="001E1693"/>
    <w:rsid w:val="001E2547"/>
    <w:rsid w:val="001E37D9"/>
    <w:rsid w:val="001E37EA"/>
    <w:rsid w:val="001E39C2"/>
    <w:rsid w:val="001E4044"/>
    <w:rsid w:val="001E4AFB"/>
    <w:rsid w:val="001E6D86"/>
    <w:rsid w:val="001F094E"/>
    <w:rsid w:val="001F1187"/>
    <w:rsid w:val="001F11C8"/>
    <w:rsid w:val="001F1A04"/>
    <w:rsid w:val="001F21C4"/>
    <w:rsid w:val="001F286D"/>
    <w:rsid w:val="001F2D2F"/>
    <w:rsid w:val="001F2FBE"/>
    <w:rsid w:val="001F3817"/>
    <w:rsid w:val="001F38CD"/>
    <w:rsid w:val="001F3B99"/>
    <w:rsid w:val="001F479D"/>
    <w:rsid w:val="001F4D4B"/>
    <w:rsid w:val="001F4D5E"/>
    <w:rsid w:val="001F635F"/>
    <w:rsid w:val="001F6D79"/>
    <w:rsid w:val="001F7307"/>
    <w:rsid w:val="001F75FC"/>
    <w:rsid w:val="001F7B69"/>
    <w:rsid w:val="00200397"/>
    <w:rsid w:val="0020094C"/>
    <w:rsid w:val="0020133F"/>
    <w:rsid w:val="0020135B"/>
    <w:rsid w:val="002019EC"/>
    <w:rsid w:val="00202854"/>
    <w:rsid w:val="0020522E"/>
    <w:rsid w:val="00206050"/>
    <w:rsid w:val="00206223"/>
    <w:rsid w:val="00206F16"/>
    <w:rsid w:val="00207106"/>
    <w:rsid w:val="0020739C"/>
    <w:rsid w:val="00207431"/>
    <w:rsid w:val="00210363"/>
    <w:rsid w:val="00210390"/>
    <w:rsid w:val="00210682"/>
    <w:rsid w:val="002123F4"/>
    <w:rsid w:val="0021419A"/>
    <w:rsid w:val="00214DCB"/>
    <w:rsid w:val="00215133"/>
    <w:rsid w:val="002151B0"/>
    <w:rsid w:val="00215DCA"/>
    <w:rsid w:val="00215EF3"/>
    <w:rsid w:val="00216355"/>
    <w:rsid w:val="00216A53"/>
    <w:rsid w:val="00217A44"/>
    <w:rsid w:val="00217E5E"/>
    <w:rsid w:val="00220017"/>
    <w:rsid w:val="00220D0C"/>
    <w:rsid w:val="00221043"/>
    <w:rsid w:val="00221503"/>
    <w:rsid w:val="00222D46"/>
    <w:rsid w:val="002230D7"/>
    <w:rsid w:val="0022375A"/>
    <w:rsid w:val="002251EE"/>
    <w:rsid w:val="00225D53"/>
    <w:rsid w:val="00225FDD"/>
    <w:rsid w:val="0022667D"/>
    <w:rsid w:val="002270CC"/>
    <w:rsid w:val="00227535"/>
    <w:rsid w:val="00227F9B"/>
    <w:rsid w:val="00227FF5"/>
    <w:rsid w:val="00230685"/>
    <w:rsid w:val="00230967"/>
    <w:rsid w:val="00230AAF"/>
    <w:rsid w:val="0023115B"/>
    <w:rsid w:val="002318C1"/>
    <w:rsid w:val="00232527"/>
    <w:rsid w:val="00232F2F"/>
    <w:rsid w:val="00233530"/>
    <w:rsid w:val="00233BE7"/>
    <w:rsid w:val="0023513D"/>
    <w:rsid w:val="002351B5"/>
    <w:rsid w:val="00235F47"/>
    <w:rsid w:val="00237D2C"/>
    <w:rsid w:val="00240029"/>
    <w:rsid w:val="0024027F"/>
    <w:rsid w:val="0024086C"/>
    <w:rsid w:val="0024245B"/>
    <w:rsid w:val="002426D0"/>
    <w:rsid w:val="0024273D"/>
    <w:rsid w:val="00243103"/>
    <w:rsid w:val="00243636"/>
    <w:rsid w:val="00243C7C"/>
    <w:rsid w:val="002444BA"/>
    <w:rsid w:val="00244A00"/>
    <w:rsid w:val="00244A3D"/>
    <w:rsid w:val="00245D9A"/>
    <w:rsid w:val="00246181"/>
    <w:rsid w:val="00246687"/>
    <w:rsid w:val="00247107"/>
    <w:rsid w:val="00247AA8"/>
    <w:rsid w:val="00250334"/>
    <w:rsid w:val="002503CE"/>
    <w:rsid w:val="0025079C"/>
    <w:rsid w:val="00251574"/>
    <w:rsid w:val="002530F1"/>
    <w:rsid w:val="0025335A"/>
    <w:rsid w:val="00253740"/>
    <w:rsid w:val="002571AD"/>
    <w:rsid w:val="00257B7E"/>
    <w:rsid w:val="0026035E"/>
    <w:rsid w:val="00260B30"/>
    <w:rsid w:val="00261D20"/>
    <w:rsid w:val="00261EBC"/>
    <w:rsid w:val="00262CA0"/>
    <w:rsid w:val="00262D10"/>
    <w:rsid w:val="002632B1"/>
    <w:rsid w:val="002639C2"/>
    <w:rsid w:val="00263A7A"/>
    <w:rsid w:val="00263E20"/>
    <w:rsid w:val="002652AA"/>
    <w:rsid w:val="002669EB"/>
    <w:rsid w:val="00266EDE"/>
    <w:rsid w:val="00267A57"/>
    <w:rsid w:val="00270419"/>
    <w:rsid w:val="00270933"/>
    <w:rsid w:val="00270D07"/>
    <w:rsid w:val="002719C5"/>
    <w:rsid w:val="00273641"/>
    <w:rsid w:val="00273973"/>
    <w:rsid w:val="00273ECE"/>
    <w:rsid w:val="0027510F"/>
    <w:rsid w:val="0027584D"/>
    <w:rsid w:val="00275CB6"/>
    <w:rsid w:val="00275FF4"/>
    <w:rsid w:val="002761AB"/>
    <w:rsid w:val="002769C0"/>
    <w:rsid w:val="00276AB6"/>
    <w:rsid w:val="00276D65"/>
    <w:rsid w:val="002773D9"/>
    <w:rsid w:val="0027776F"/>
    <w:rsid w:val="002813C3"/>
    <w:rsid w:val="002814AF"/>
    <w:rsid w:val="00282011"/>
    <w:rsid w:val="002828F4"/>
    <w:rsid w:val="0028315B"/>
    <w:rsid w:val="00284122"/>
    <w:rsid w:val="002841D3"/>
    <w:rsid w:val="00284310"/>
    <w:rsid w:val="002853AA"/>
    <w:rsid w:val="002855DA"/>
    <w:rsid w:val="0028590D"/>
    <w:rsid w:val="00285C80"/>
    <w:rsid w:val="00286705"/>
    <w:rsid w:val="00290BBA"/>
    <w:rsid w:val="00291ABA"/>
    <w:rsid w:val="00291AEA"/>
    <w:rsid w:val="00292B27"/>
    <w:rsid w:val="00292CF2"/>
    <w:rsid w:val="0029325F"/>
    <w:rsid w:val="002934DF"/>
    <w:rsid w:val="00293768"/>
    <w:rsid w:val="002948EA"/>
    <w:rsid w:val="00295D28"/>
    <w:rsid w:val="00296009"/>
    <w:rsid w:val="0029708C"/>
    <w:rsid w:val="002A0338"/>
    <w:rsid w:val="002A074D"/>
    <w:rsid w:val="002A1940"/>
    <w:rsid w:val="002A2652"/>
    <w:rsid w:val="002A2F44"/>
    <w:rsid w:val="002A3E19"/>
    <w:rsid w:val="002A3F4B"/>
    <w:rsid w:val="002A472B"/>
    <w:rsid w:val="002A5092"/>
    <w:rsid w:val="002A61CE"/>
    <w:rsid w:val="002A68A5"/>
    <w:rsid w:val="002A6EA3"/>
    <w:rsid w:val="002A712F"/>
    <w:rsid w:val="002A797C"/>
    <w:rsid w:val="002B0FFC"/>
    <w:rsid w:val="002B4598"/>
    <w:rsid w:val="002B56B6"/>
    <w:rsid w:val="002B7350"/>
    <w:rsid w:val="002B78BB"/>
    <w:rsid w:val="002B7B90"/>
    <w:rsid w:val="002C04E6"/>
    <w:rsid w:val="002C0DFD"/>
    <w:rsid w:val="002C12FF"/>
    <w:rsid w:val="002C1F58"/>
    <w:rsid w:val="002C25C4"/>
    <w:rsid w:val="002C2B3F"/>
    <w:rsid w:val="002C35FD"/>
    <w:rsid w:val="002C441D"/>
    <w:rsid w:val="002C531D"/>
    <w:rsid w:val="002C5D74"/>
    <w:rsid w:val="002C5DE8"/>
    <w:rsid w:val="002D085D"/>
    <w:rsid w:val="002D1225"/>
    <w:rsid w:val="002D194D"/>
    <w:rsid w:val="002D4211"/>
    <w:rsid w:val="002D4474"/>
    <w:rsid w:val="002D49AE"/>
    <w:rsid w:val="002D4DF3"/>
    <w:rsid w:val="002D5081"/>
    <w:rsid w:val="002D535A"/>
    <w:rsid w:val="002D6501"/>
    <w:rsid w:val="002D657D"/>
    <w:rsid w:val="002D6853"/>
    <w:rsid w:val="002D7B7E"/>
    <w:rsid w:val="002E05D8"/>
    <w:rsid w:val="002E0DED"/>
    <w:rsid w:val="002E3489"/>
    <w:rsid w:val="002E67DB"/>
    <w:rsid w:val="002F004C"/>
    <w:rsid w:val="002F038B"/>
    <w:rsid w:val="002F044A"/>
    <w:rsid w:val="002F04D4"/>
    <w:rsid w:val="002F05B6"/>
    <w:rsid w:val="002F0770"/>
    <w:rsid w:val="002F2B46"/>
    <w:rsid w:val="002F32B6"/>
    <w:rsid w:val="002F3C7C"/>
    <w:rsid w:val="002F50BF"/>
    <w:rsid w:val="002F592D"/>
    <w:rsid w:val="002F5B24"/>
    <w:rsid w:val="002F635C"/>
    <w:rsid w:val="002F6621"/>
    <w:rsid w:val="002F689E"/>
    <w:rsid w:val="002F7876"/>
    <w:rsid w:val="003004BE"/>
    <w:rsid w:val="0030068C"/>
    <w:rsid w:val="00300F0C"/>
    <w:rsid w:val="00301CA0"/>
    <w:rsid w:val="00302AF0"/>
    <w:rsid w:val="003030EE"/>
    <w:rsid w:val="00303224"/>
    <w:rsid w:val="0030338F"/>
    <w:rsid w:val="00303E1A"/>
    <w:rsid w:val="003046A6"/>
    <w:rsid w:val="0030506F"/>
    <w:rsid w:val="00307F77"/>
    <w:rsid w:val="003102AB"/>
    <w:rsid w:val="0031083B"/>
    <w:rsid w:val="00310B95"/>
    <w:rsid w:val="003115F7"/>
    <w:rsid w:val="0031398A"/>
    <w:rsid w:val="00313A81"/>
    <w:rsid w:val="00313F5C"/>
    <w:rsid w:val="0031414C"/>
    <w:rsid w:val="00314DD4"/>
    <w:rsid w:val="0031533B"/>
    <w:rsid w:val="00315FC0"/>
    <w:rsid w:val="00317003"/>
    <w:rsid w:val="00317447"/>
    <w:rsid w:val="00320259"/>
    <w:rsid w:val="0032185F"/>
    <w:rsid w:val="00321A8A"/>
    <w:rsid w:val="0032285D"/>
    <w:rsid w:val="0032310C"/>
    <w:rsid w:val="003231DE"/>
    <w:rsid w:val="00323212"/>
    <w:rsid w:val="003252B9"/>
    <w:rsid w:val="0032597A"/>
    <w:rsid w:val="003267B1"/>
    <w:rsid w:val="003269B9"/>
    <w:rsid w:val="00326D77"/>
    <w:rsid w:val="00326F75"/>
    <w:rsid w:val="0032778B"/>
    <w:rsid w:val="00330A96"/>
    <w:rsid w:val="00331494"/>
    <w:rsid w:val="003317BC"/>
    <w:rsid w:val="00331C45"/>
    <w:rsid w:val="003330A9"/>
    <w:rsid w:val="00333FBB"/>
    <w:rsid w:val="003351B4"/>
    <w:rsid w:val="00336E49"/>
    <w:rsid w:val="00337109"/>
    <w:rsid w:val="003373C1"/>
    <w:rsid w:val="00337BC8"/>
    <w:rsid w:val="00337D76"/>
    <w:rsid w:val="00337DA3"/>
    <w:rsid w:val="003410FB"/>
    <w:rsid w:val="003413AA"/>
    <w:rsid w:val="0034155D"/>
    <w:rsid w:val="0034196D"/>
    <w:rsid w:val="003428D4"/>
    <w:rsid w:val="00342CE3"/>
    <w:rsid w:val="00344782"/>
    <w:rsid w:val="00345B22"/>
    <w:rsid w:val="00346863"/>
    <w:rsid w:val="00346BCF"/>
    <w:rsid w:val="00346C73"/>
    <w:rsid w:val="00347091"/>
    <w:rsid w:val="003503BD"/>
    <w:rsid w:val="00350971"/>
    <w:rsid w:val="00351385"/>
    <w:rsid w:val="0035179A"/>
    <w:rsid w:val="00351DDA"/>
    <w:rsid w:val="00352EC7"/>
    <w:rsid w:val="00352F92"/>
    <w:rsid w:val="00354948"/>
    <w:rsid w:val="00354CD6"/>
    <w:rsid w:val="00354E04"/>
    <w:rsid w:val="0035651E"/>
    <w:rsid w:val="003565E0"/>
    <w:rsid w:val="00356992"/>
    <w:rsid w:val="00357ED4"/>
    <w:rsid w:val="00360CDB"/>
    <w:rsid w:val="00360E83"/>
    <w:rsid w:val="00361B57"/>
    <w:rsid w:val="00362D3B"/>
    <w:rsid w:val="00363AC0"/>
    <w:rsid w:val="00364096"/>
    <w:rsid w:val="00365BDF"/>
    <w:rsid w:val="003671E8"/>
    <w:rsid w:val="00367335"/>
    <w:rsid w:val="00367493"/>
    <w:rsid w:val="00367A8D"/>
    <w:rsid w:val="00367B94"/>
    <w:rsid w:val="00370C58"/>
    <w:rsid w:val="003714C3"/>
    <w:rsid w:val="003716F5"/>
    <w:rsid w:val="00371F22"/>
    <w:rsid w:val="00372EDD"/>
    <w:rsid w:val="003742FA"/>
    <w:rsid w:val="0037524B"/>
    <w:rsid w:val="00375B57"/>
    <w:rsid w:val="00375C1D"/>
    <w:rsid w:val="003806B0"/>
    <w:rsid w:val="003814A1"/>
    <w:rsid w:val="00381823"/>
    <w:rsid w:val="003825C8"/>
    <w:rsid w:val="0038292A"/>
    <w:rsid w:val="00385354"/>
    <w:rsid w:val="00386003"/>
    <w:rsid w:val="0038683A"/>
    <w:rsid w:val="0038707B"/>
    <w:rsid w:val="00387897"/>
    <w:rsid w:val="0038791E"/>
    <w:rsid w:val="00387C1E"/>
    <w:rsid w:val="0039174D"/>
    <w:rsid w:val="00391796"/>
    <w:rsid w:val="00391F65"/>
    <w:rsid w:val="00393D93"/>
    <w:rsid w:val="003943F5"/>
    <w:rsid w:val="0039459C"/>
    <w:rsid w:val="003953D9"/>
    <w:rsid w:val="00395E28"/>
    <w:rsid w:val="0039690C"/>
    <w:rsid w:val="003969DD"/>
    <w:rsid w:val="00396FF1"/>
    <w:rsid w:val="0039722A"/>
    <w:rsid w:val="003A09C2"/>
    <w:rsid w:val="003A1089"/>
    <w:rsid w:val="003A2C73"/>
    <w:rsid w:val="003A339E"/>
    <w:rsid w:val="003A35E5"/>
    <w:rsid w:val="003A3706"/>
    <w:rsid w:val="003A4093"/>
    <w:rsid w:val="003A65AB"/>
    <w:rsid w:val="003A76FE"/>
    <w:rsid w:val="003A7784"/>
    <w:rsid w:val="003A79FE"/>
    <w:rsid w:val="003B0869"/>
    <w:rsid w:val="003B15A1"/>
    <w:rsid w:val="003B1AA2"/>
    <w:rsid w:val="003B3266"/>
    <w:rsid w:val="003B49E5"/>
    <w:rsid w:val="003B58C1"/>
    <w:rsid w:val="003B5AFB"/>
    <w:rsid w:val="003B5D58"/>
    <w:rsid w:val="003B72D0"/>
    <w:rsid w:val="003B749E"/>
    <w:rsid w:val="003B751C"/>
    <w:rsid w:val="003B7B96"/>
    <w:rsid w:val="003B7E6A"/>
    <w:rsid w:val="003B7F72"/>
    <w:rsid w:val="003C065C"/>
    <w:rsid w:val="003C08D3"/>
    <w:rsid w:val="003C0B21"/>
    <w:rsid w:val="003C235E"/>
    <w:rsid w:val="003C2EC0"/>
    <w:rsid w:val="003C3C51"/>
    <w:rsid w:val="003C4C41"/>
    <w:rsid w:val="003C559E"/>
    <w:rsid w:val="003C57D1"/>
    <w:rsid w:val="003C7505"/>
    <w:rsid w:val="003C75A2"/>
    <w:rsid w:val="003C76DE"/>
    <w:rsid w:val="003C78B6"/>
    <w:rsid w:val="003C7D71"/>
    <w:rsid w:val="003C7FDA"/>
    <w:rsid w:val="003D03B4"/>
    <w:rsid w:val="003D07FA"/>
    <w:rsid w:val="003D0A6D"/>
    <w:rsid w:val="003D1688"/>
    <w:rsid w:val="003D16E1"/>
    <w:rsid w:val="003D2924"/>
    <w:rsid w:val="003D2F43"/>
    <w:rsid w:val="003D33CB"/>
    <w:rsid w:val="003D3686"/>
    <w:rsid w:val="003D41A4"/>
    <w:rsid w:val="003D4621"/>
    <w:rsid w:val="003D4972"/>
    <w:rsid w:val="003D54CA"/>
    <w:rsid w:val="003D5E22"/>
    <w:rsid w:val="003D611E"/>
    <w:rsid w:val="003D62CF"/>
    <w:rsid w:val="003D691E"/>
    <w:rsid w:val="003D6C01"/>
    <w:rsid w:val="003D7522"/>
    <w:rsid w:val="003D7FB1"/>
    <w:rsid w:val="003E1774"/>
    <w:rsid w:val="003E1C85"/>
    <w:rsid w:val="003E220C"/>
    <w:rsid w:val="003E2430"/>
    <w:rsid w:val="003E24CD"/>
    <w:rsid w:val="003E37F0"/>
    <w:rsid w:val="003E3F74"/>
    <w:rsid w:val="003E41B6"/>
    <w:rsid w:val="003E426F"/>
    <w:rsid w:val="003E4FE8"/>
    <w:rsid w:val="003E5E4F"/>
    <w:rsid w:val="003E6FFE"/>
    <w:rsid w:val="003E7456"/>
    <w:rsid w:val="003E767A"/>
    <w:rsid w:val="003F0533"/>
    <w:rsid w:val="003F0983"/>
    <w:rsid w:val="003F0FD5"/>
    <w:rsid w:val="003F1AC0"/>
    <w:rsid w:val="003F2948"/>
    <w:rsid w:val="003F2D2C"/>
    <w:rsid w:val="003F2E10"/>
    <w:rsid w:val="003F37B4"/>
    <w:rsid w:val="003F386B"/>
    <w:rsid w:val="003F4787"/>
    <w:rsid w:val="003F4E37"/>
    <w:rsid w:val="003F5CF5"/>
    <w:rsid w:val="003F62E2"/>
    <w:rsid w:val="003F66FF"/>
    <w:rsid w:val="003F6C3A"/>
    <w:rsid w:val="003F705A"/>
    <w:rsid w:val="003F7212"/>
    <w:rsid w:val="00401481"/>
    <w:rsid w:val="00402105"/>
    <w:rsid w:val="004021C8"/>
    <w:rsid w:val="00402527"/>
    <w:rsid w:val="00402B98"/>
    <w:rsid w:val="00402C3C"/>
    <w:rsid w:val="00402CA3"/>
    <w:rsid w:val="00402F23"/>
    <w:rsid w:val="00403264"/>
    <w:rsid w:val="00404035"/>
    <w:rsid w:val="00405EF7"/>
    <w:rsid w:val="00405F0B"/>
    <w:rsid w:val="00405F10"/>
    <w:rsid w:val="00407E43"/>
    <w:rsid w:val="004100EB"/>
    <w:rsid w:val="00410327"/>
    <w:rsid w:val="0041151C"/>
    <w:rsid w:val="0041333A"/>
    <w:rsid w:val="00413D6F"/>
    <w:rsid w:val="00414281"/>
    <w:rsid w:val="004144FD"/>
    <w:rsid w:val="0041462F"/>
    <w:rsid w:val="004149E7"/>
    <w:rsid w:val="00414B18"/>
    <w:rsid w:val="00415ABA"/>
    <w:rsid w:val="00416AEF"/>
    <w:rsid w:val="004173DE"/>
    <w:rsid w:val="00417AB2"/>
    <w:rsid w:val="004202C4"/>
    <w:rsid w:val="0042074A"/>
    <w:rsid w:val="00421214"/>
    <w:rsid w:val="00422105"/>
    <w:rsid w:val="00422BA7"/>
    <w:rsid w:val="00422F63"/>
    <w:rsid w:val="004230FA"/>
    <w:rsid w:val="00423128"/>
    <w:rsid w:val="00423A1B"/>
    <w:rsid w:val="00423D0F"/>
    <w:rsid w:val="00424030"/>
    <w:rsid w:val="00425AB9"/>
    <w:rsid w:val="00425B80"/>
    <w:rsid w:val="00425B81"/>
    <w:rsid w:val="00425BDA"/>
    <w:rsid w:val="004264E0"/>
    <w:rsid w:val="00426BC2"/>
    <w:rsid w:val="004276B0"/>
    <w:rsid w:val="0042779A"/>
    <w:rsid w:val="00430329"/>
    <w:rsid w:val="004303D6"/>
    <w:rsid w:val="00430A81"/>
    <w:rsid w:val="004318C9"/>
    <w:rsid w:val="00431AFA"/>
    <w:rsid w:val="00431EDE"/>
    <w:rsid w:val="0043208D"/>
    <w:rsid w:val="004331BA"/>
    <w:rsid w:val="0043333C"/>
    <w:rsid w:val="00433933"/>
    <w:rsid w:val="00435581"/>
    <w:rsid w:val="00436C9A"/>
    <w:rsid w:val="00437049"/>
    <w:rsid w:val="00437583"/>
    <w:rsid w:val="004378DD"/>
    <w:rsid w:val="004405C9"/>
    <w:rsid w:val="00440AC4"/>
    <w:rsid w:val="00441121"/>
    <w:rsid w:val="0044149A"/>
    <w:rsid w:val="004420D3"/>
    <w:rsid w:val="00442EB8"/>
    <w:rsid w:val="0044368F"/>
    <w:rsid w:val="0044392F"/>
    <w:rsid w:val="00443A87"/>
    <w:rsid w:val="00444280"/>
    <w:rsid w:val="004442D8"/>
    <w:rsid w:val="00444F4A"/>
    <w:rsid w:val="004459B3"/>
    <w:rsid w:val="00445FAB"/>
    <w:rsid w:val="00446713"/>
    <w:rsid w:val="00446816"/>
    <w:rsid w:val="00447DCE"/>
    <w:rsid w:val="0045078B"/>
    <w:rsid w:val="00450CD8"/>
    <w:rsid w:val="00451DFA"/>
    <w:rsid w:val="0045471C"/>
    <w:rsid w:val="00455C7A"/>
    <w:rsid w:val="00456A65"/>
    <w:rsid w:val="004617CA"/>
    <w:rsid w:val="004618E0"/>
    <w:rsid w:val="00462691"/>
    <w:rsid w:val="00463056"/>
    <w:rsid w:val="0046317A"/>
    <w:rsid w:val="00463308"/>
    <w:rsid w:val="00463685"/>
    <w:rsid w:val="00464733"/>
    <w:rsid w:val="00464931"/>
    <w:rsid w:val="00464A6A"/>
    <w:rsid w:val="0046540C"/>
    <w:rsid w:val="00465957"/>
    <w:rsid w:val="00466584"/>
    <w:rsid w:val="004667CE"/>
    <w:rsid w:val="00467605"/>
    <w:rsid w:val="004676AB"/>
    <w:rsid w:val="0047117F"/>
    <w:rsid w:val="0047149A"/>
    <w:rsid w:val="00471C4B"/>
    <w:rsid w:val="00472656"/>
    <w:rsid w:val="0047728E"/>
    <w:rsid w:val="0047760E"/>
    <w:rsid w:val="0047764E"/>
    <w:rsid w:val="004808E9"/>
    <w:rsid w:val="004816A0"/>
    <w:rsid w:val="0048345B"/>
    <w:rsid w:val="0048377A"/>
    <w:rsid w:val="00484110"/>
    <w:rsid w:val="00484CF9"/>
    <w:rsid w:val="00485003"/>
    <w:rsid w:val="0048582D"/>
    <w:rsid w:val="00485CAB"/>
    <w:rsid w:val="00486A97"/>
    <w:rsid w:val="00486E71"/>
    <w:rsid w:val="0049073B"/>
    <w:rsid w:val="0049125F"/>
    <w:rsid w:val="00493567"/>
    <w:rsid w:val="00495A58"/>
    <w:rsid w:val="00495CA5"/>
    <w:rsid w:val="00495E9D"/>
    <w:rsid w:val="00497A1D"/>
    <w:rsid w:val="00497F34"/>
    <w:rsid w:val="004A00D6"/>
    <w:rsid w:val="004A0A1B"/>
    <w:rsid w:val="004A0B30"/>
    <w:rsid w:val="004A0F70"/>
    <w:rsid w:val="004A1444"/>
    <w:rsid w:val="004A159B"/>
    <w:rsid w:val="004A46FE"/>
    <w:rsid w:val="004A50B9"/>
    <w:rsid w:val="004A5597"/>
    <w:rsid w:val="004A5664"/>
    <w:rsid w:val="004A6BDC"/>
    <w:rsid w:val="004A7576"/>
    <w:rsid w:val="004A7CD7"/>
    <w:rsid w:val="004B12A9"/>
    <w:rsid w:val="004B2FB9"/>
    <w:rsid w:val="004B3D66"/>
    <w:rsid w:val="004B4EFD"/>
    <w:rsid w:val="004B562C"/>
    <w:rsid w:val="004B581F"/>
    <w:rsid w:val="004B62F9"/>
    <w:rsid w:val="004B6B7D"/>
    <w:rsid w:val="004B74A4"/>
    <w:rsid w:val="004B776A"/>
    <w:rsid w:val="004B790B"/>
    <w:rsid w:val="004B7D51"/>
    <w:rsid w:val="004C0756"/>
    <w:rsid w:val="004C0B4C"/>
    <w:rsid w:val="004C124A"/>
    <w:rsid w:val="004C1851"/>
    <w:rsid w:val="004C1983"/>
    <w:rsid w:val="004C1B6D"/>
    <w:rsid w:val="004C1CDC"/>
    <w:rsid w:val="004C1D5D"/>
    <w:rsid w:val="004C248F"/>
    <w:rsid w:val="004C2B68"/>
    <w:rsid w:val="004C2C44"/>
    <w:rsid w:val="004C2FC3"/>
    <w:rsid w:val="004C41BA"/>
    <w:rsid w:val="004C4210"/>
    <w:rsid w:val="004C55ED"/>
    <w:rsid w:val="004C78F4"/>
    <w:rsid w:val="004D0A96"/>
    <w:rsid w:val="004D0C08"/>
    <w:rsid w:val="004D0D11"/>
    <w:rsid w:val="004D1345"/>
    <w:rsid w:val="004D1C13"/>
    <w:rsid w:val="004D1C33"/>
    <w:rsid w:val="004D1C77"/>
    <w:rsid w:val="004D1FE1"/>
    <w:rsid w:val="004D2478"/>
    <w:rsid w:val="004D73AF"/>
    <w:rsid w:val="004D77A3"/>
    <w:rsid w:val="004D7847"/>
    <w:rsid w:val="004D7904"/>
    <w:rsid w:val="004D7CD2"/>
    <w:rsid w:val="004E0B48"/>
    <w:rsid w:val="004E0BC5"/>
    <w:rsid w:val="004E1423"/>
    <w:rsid w:val="004E15C0"/>
    <w:rsid w:val="004E23CE"/>
    <w:rsid w:val="004E2848"/>
    <w:rsid w:val="004E2A01"/>
    <w:rsid w:val="004E2D5E"/>
    <w:rsid w:val="004E35E0"/>
    <w:rsid w:val="004E3DE1"/>
    <w:rsid w:val="004E401E"/>
    <w:rsid w:val="004E4498"/>
    <w:rsid w:val="004E4CEA"/>
    <w:rsid w:val="004E6115"/>
    <w:rsid w:val="004E616E"/>
    <w:rsid w:val="004E64A4"/>
    <w:rsid w:val="004E64C6"/>
    <w:rsid w:val="004E7899"/>
    <w:rsid w:val="004F007C"/>
    <w:rsid w:val="004F056B"/>
    <w:rsid w:val="004F0C81"/>
    <w:rsid w:val="004F0ED2"/>
    <w:rsid w:val="004F15D9"/>
    <w:rsid w:val="004F27B7"/>
    <w:rsid w:val="004F40E9"/>
    <w:rsid w:val="004F41DF"/>
    <w:rsid w:val="004F6A00"/>
    <w:rsid w:val="004F741C"/>
    <w:rsid w:val="004F7744"/>
    <w:rsid w:val="004F7F2C"/>
    <w:rsid w:val="004F7F5C"/>
    <w:rsid w:val="00500F39"/>
    <w:rsid w:val="005020FA"/>
    <w:rsid w:val="0050238A"/>
    <w:rsid w:val="0050245A"/>
    <w:rsid w:val="005027EA"/>
    <w:rsid w:val="00504286"/>
    <w:rsid w:val="005047C4"/>
    <w:rsid w:val="00505E33"/>
    <w:rsid w:val="00506368"/>
    <w:rsid w:val="005064BE"/>
    <w:rsid w:val="00506C29"/>
    <w:rsid w:val="00506E7B"/>
    <w:rsid w:val="00507514"/>
    <w:rsid w:val="00510268"/>
    <w:rsid w:val="00510BFA"/>
    <w:rsid w:val="00510E5B"/>
    <w:rsid w:val="005110E7"/>
    <w:rsid w:val="00511904"/>
    <w:rsid w:val="00511B48"/>
    <w:rsid w:val="005133FB"/>
    <w:rsid w:val="00513D85"/>
    <w:rsid w:val="00514942"/>
    <w:rsid w:val="005155D7"/>
    <w:rsid w:val="00515AEF"/>
    <w:rsid w:val="0051636F"/>
    <w:rsid w:val="005166AE"/>
    <w:rsid w:val="0051799A"/>
    <w:rsid w:val="00517C4A"/>
    <w:rsid w:val="00520C32"/>
    <w:rsid w:val="005212D2"/>
    <w:rsid w:val="00521568"/>
    <w:rsid w:val="00522C1C"/>
    <w:rsid w:val="005230E5"/>
    <w:rsid w:val="00524FB6"/>
    <w:rsid w:val="0052504D"/>
    <w:rsid w:val="00527522"/>
    <w:rsid w:val="0052766A"/>
    <w:rsid w:val="00527EA6"/>
    <w:rsid w:val="0053084B"/>
    <w:rsid w:val="00530CC2"/>
    <w:rsid w:val="005313F2"/>
    <w:rsid w:val="00531933"/>
    <w:rsid w:val="00531941"/>
    <w:rsid w:val="00531C4E"/>
    <w:rsid w:val="00534793"/>
    <w:rsid w:val="00535841"/>
    <w:rsid w:val="005360A5"/>
    <w:rsid w:val="00536964"/>
    <w:rsid w:val="0053789F"/>
    <w:rsid w:val="00537ABA"/>
    <w:rsid w:val="0054014F"/>
    <w:rsid w:val="0054016B"/>
    <w:rsid w:val="005403F2"/>
    <w:rsid w:val="00540A8E"/>
    <w:rsid w:val="00541228"/>
    <w:rsid w:val="005416C9"/>
    <w:rsid w:val="00541896"/>
    <w:rsid w:val="0054318C"/>
    <w:rsid w:val="00543FB8"/>
    <w:rsid w:val="00544252"/>
    <w:rsid w:val="005444DA"/>
    <w:rsid w:val="005445FE"/>
    <w:rsid w:val="0054499C"/>
    <w:rsid w:val="00544D12"/>
    <w:rsid w:val="00545773"/>
    <w:rsid w:val="00545808"/>
    <w:rsid w:val="00545A50"/>
    <w:rsid w:val="005472AA"/>
    <w:rsid w:val="00547587"/>
    <w:rsid w:val="00547C52"/>
    <w:rsid w:val="00550079"/>
    <w:rsid w:val="005500D1"/>
    <w:rsid w:val="00551CA4"/>
    <w:rsid w:val="00551E6E"/>
    <w:rsid w:val="00552270"/>
    <w:rsid w:val="00552A3E"/>
    <w:rsid w:val="005530CB"/>
    <w:rsid w:val="005539CC"/>
    <w:rsid w:val="00555C11"/>
    <w:rsid w:val="00556B54"/>
    <w:rsid w:val="00556D6E"/>
    <w:rsid w:val="00556EBE"/>
    <w:rsid w:val="00560EF0"/>
    <w:rsid w:val="005628CB"/>
    <w:rsid w:val="00562C77"/>
    <w:rsid w:val="0056452D"/>
    <w:rsid w:val="005647BB"/>
    <w:rsid w:val="00565A32"/>
    <w:rsid w:val="00565B86"/>
    <w:rsid w:val="00566220"/>
    <w:rsid w:val="00566624"/>
    <w:rsid w:val="0056697F"/>
    <w:rsid w:val="00566C8D"/>
    <w:rsid w:val="00567714"/>
    <w:rsid w:val="00567951"/>
    <w:rsid w:val="005705FF"/>
    <w:rsid w:val="005708D9"/>
    <w:rsid w:val="00571806"/>
    <w:rsid w:val="00572037"/>
    <w:rsid w:val="00573AFF"/>
    <w:rsid w:val="0057484C"/>
    <w:rsid w:val="00575279"/>
    <w:rsid w:val="0057545E"/>
    <w:rsid w:val="00576294"/>
    <w:rsid w:val="0057653C"/>
    <w:rsid w:val="00576BC3"/>
    <w:rsid w:val="00577746"/>
    <w:rsid w:val="00581498"/>
    <w:rsid w:val="005817BF"/>
    <w:rsid w:val="005819D5"/>
    <w:rsid w:val="0058214C"/>
    <w:rsid w:val="005826F2"/>
    <w:rsid w:val="005828A1"/>
    <w:rsid w:val="00583022"/>
    <w:rsid w:val="00583894"/>
    <w:rsid w:val="00583E1E"/>
    <w:rsid w:val="00585798"/>
    <w:rsid w:val="00585D4F"/>
    <w:rsid w:val="00586550"/>
    <w:rsid w:val="00586DB8"/>
    <w:rsid w:val="00587D1C"/>
    <w:rsid w:val="00587D57"/>
    <w:rsid w:val="005929F8"/>
    <w:rsid w:val="00592A04"/>
    <w:rsid w:val="005939CB"/>
    <w:rsid w:val="0059459E"/>
    <w:rsid w:val="005947F4"/>
    <w:rsid w:val="00594F8D"/>
    <w:rsid w:val="005954CC"/>
    <w:rsid w:val="00595E04"/>
    <w:rsid w:val="005961CE"/>
    <w:rsid w:val="005969C0"/>
    <w:rsid w:val="00596AF8"/>
    <w:rsid w:val="00596DC0"/>
    <w:rsid w:val="005A074B"/>
    <w:rsid w:val="005A23E2"/>
    <w:rsid w:val="005A24F7"/>
    <w:rsid w:val="005A26A2"/>
    <w:rsid w:val="005A26D5"/>
    <w:rsid w:val="005A2A69"/>
    <w:rsid w:val="005A2EB2"/>
    <w:rsid w:val="005A40C4"/>
    <w:rsid w:val="005A5144"/>
    <w:rsid w:val="005A5806"/>
    <w:rsid w:val="005A5BA8"/>
    <w:rsid w:val="005A693C"/>
    <w:rsid w:val="005A6A52"/>
    <w:rsid w:val="005A6E67"/>
    <w:rsid w:val="005A7D2C"/>
    <w:rsid w:val="005A7EBC"/>
    <w:rsid w:val="005B026C"/>
    <w:rsid w:val="005B25E6"/>
    <w:rsid w:val="005B2E45"/>
    <w:rsid w:val="005B40BE"/>
    <w:rsid w:val="005B457F"/>
    <w:rsid w:val="005B45AC"/>
    <w:rsid w:val="005B4B28"/>
    <w:rsid w:val="005B4B89"/>
    <w:rsid w:val="005B5CA0"/>
    <w:rsid w:val="005B5F4A"/>
    <w:rsid w:val="005B603A"/>
    <w:rsid w:val="005B678B"/>
    <w:rsid w:val="005B6864"/>
    <w:rsid w:val="005B68F6"/>
    <w:rsid w:val="005B6BA5"/>
    <w:rsid w:val="005B6FC3"/>
    <w:rsid w:val="005B78D5"/>
    <w:rsid w:val="005B7C83"/>
    <w:rsid w:val="005B7DF6"/>
    <w:rsid w:val="005B7EFA"/>
    <w:rsid w:val="005C1193"/>
    <w:rsid w:val="005C2E0B"/>
    <w:rsid w:val="005C334F"/>
    <w:rsid w:val="005C49FC"/>
    <w:rsid w:val="005C774A"/>
    <w:rsid w:val="005D1C51"/>
    <w:rsid w:val="005D2130"/>
    <w:rsid w:val="005D2FF4"/>
    <w:rsid w:val="005D4399"/>
    <w:rsid w:val="005D4E8A"/>
    <w:rsid w:val="005D5021"/>
    <w:rsid w:val="005D529A"/>
    <w:rsid w:val="005D53BE"/>
    <w:rsid w:val="005D5407"/>
    <w:rsid w:val="005D582D"/>
    <w:rsid w:val="005D5DDA"/>
    <w:rsid w:val="005E0D9A"/>
    <w:rsid w:val="005E1402"/>
    <w:rsid w:val="005E259D"/>
    <w:rsid w:val="005E2F68"/>
    <w:rsid w:val="005E3EC9"/>
    <w:rsid w:val="005E4435"/>
    <w:rsid w:val="005E57A1"/>
    <w:rsid w:val="005E5ABA"/>
    <w:rsid w:val="005E5F97"/>
    <w:rsid w:val="005E673B"/>
    <w:rsid w:val="005E6F52"/>
    <w:rsid w:val="005F08E8"/>
    <w:rsid w:val="005F231E"/>
    <w:rsid w:val="005F3A31"/>
    <w:rsid w:val="005F3BB1"/>
    <w:rsid w:val="005F4A7A"/>
    <w:rsid w:val="005F5A53"/>
    <w:rsid w:val="005F676D"/>
    <w:rsid w:val="005F714E"/>
    <w:rsid w:val="005F7268"/>
    <w:rsid w:val="0060100B"/>
    <w:rsid w:val="00601292"/>
    <w:rsid w:val="006018AA"/>
    <w:rsid w:val="00602EE0"/>
    <w:rsid w:val="006045D7"/>
    <w:rsid w:val="00604D52"/>
    <w:rsid w:val="006063FE"/>
    <w:rsid w:val="006066EE"/>
    <w:rsid w:val="00607DE6"/>
    <w:rsid w:val="00610051"/>
    <w:rsid w:val="00611F93"/>
    <w:rsid w:val="00612171"/>
    <w:rsid w:val="006125EC"/>
    <w:rsid w:val="006135F7"/>
    <w:rsid w:val="006140D8"/>
    <w:rsid w:val="00614AA5"/>
    <w:rsid w:val="00614F79"/>
    <w:rsid w:val="0061549A"/>
    <w:rsid w:val="006159D9"/>
    <w:rsid w:val="006167D7"/>
    <w:rsid w:val="0061787B"/>
    <w:rsid w:val="00617DF0"/>
    <w:rsid w:val="00620239"/>
    <w:rsid w:val="00620B3C"/>
    <w:rsid w:val="00621050"/>
    <w:rsid w:val="0062108A"/>
    <w:rsid w:val="006214E1"/>
    <w:rsid w:val="006215AD"/>
    <w:rsid w:val="00621663"/>
    <w:rsid w:val="00622BCE"/>
    <w:rsid w:val="00623C0A"/>
    <w:rsid w:val="006242C3"/>
    <w:rsid w:val="006250D4"/>
    <w:rsid w:val="0062590B"/>
    <w:rsid w:val="00625A1F"/>
    <w:rsid w:val="00625BFC"/>
    <w:rsid w:val="00627B1C"/>
    <w:rsid w:val="00627C0C"/>
    <w:rsid w:val="00630B4A"/>
    <w:rsid w:val="00630E4C"/>
    <w:rsid w:val="00631AF5"/>
    <w:rsid w:val="006320B0"/>
    <w:rsid w:val="006323DA"/>
    <w:rsid w:val="0063246A"/>
    <w:rsid w:val="006328C6"/>
    <w:rsid w:val="00632B62"/>
    <w:rsid w:val="00632DF4"/>
    <w:rsid w:val="006339EA"/>
    <w:rsid w:val="006341CE"/>
    <w:rsid w:val="00635B83"/>
    <w:rsid w:val="00636D1F"/>
    <w:rsid w:val="006370CD"/>
    <w:rsid w:val="00640EC9"/>
    <w:rsid w:val="0064150F"/>
    <w:rsid w:val="00641980"/>
    <w:rsid w:val="006419A9"/>
    <w:rsid w:val="00643811"/>
    <w:rsid w:val="006451AE"/>
    <w:rsid w:val="006454C1"/>
    <w:rsid w:val="00645ADD"/>
    <w:rsid w:val="00646353"/>
    <w:rsid w:val="00646677"/>
    <w:rsid w:val="006466E8"/>
    <w:rsid w:val="00646DCD"/>
    <w:rsid w:val="00647584"/>
    <w:rsid w:val="006477C2"/>
    <w:rsid w:val="00652911"/>
    <w:rsid w:val="00652BF3"/>
    <w:rsid w:val="00653EAF"/>
    <w:rsid w:val="006542BD"/>
    <w:rsid w:val="0065565A"/>
    <w:rsid w:val="006559F1"/>
    <w:rsid w:val="00655A58"/>
    <w:rsid w:val="006567A7"/>
    <w:rsid w:val="00656C8D"/>
    <w:rsid w:val="00657009"/>
    <w:rsid w:val="0066030A"/>
    <w:rsid w:val="00660F02"/>
    <w:rsid w:val="006620FB"/>
    <w:rsid w:val="00662381"/>
    <w:rsid w:val="006623EC"/>
    <w:rsid w:val="00663359"/>
    <w:rsid w:val="00663618"/>
    <w:rsid w:val="006639EB"/>
    <w:rsid w:val="006643C1"/>
    <w:rsid w:val="0066611D"/>
    <w:rsid w:val="006673D4"/>
    <w:rsid w:val="00671236"/>
    <w:rsid w:val="00673039"/>
    <w:rsid w:val="0067449B"/>
    <w:rsid w:val="006746D0"/>
    <w:rsid w:val="00675763"/>
    <w:rsid w:val="00675C60"/>
    <w:rsid w:val="00675F1F"/>
    <w:rsid w:val="006779F4"/>
    <w:rsid w:val="00677EA4"/>
    <w:rsid w:val="00680860"/>
    <w:rsid w:val="00680FDA"/>
    <w:rsid w:val="006810C0"/>
    <w:rsid w:val="00681329"/>
    <w:rsid w:val="006818F3"/>
    <w:rsid w:val="00681DDA"/>
    <w:rsid w:val="00682274"/>
    <w:rsid w:val="00682B45"/>
    <w:rsid w:val="00683875"/>
    <w:rsid w:val="006845BF"/>
    <w:rsid w:val="00685B46"/>
    <w:rsid w:val="0068644E"/>
    <w:rsid w:val="00687699"/>
    <w:rsid w:val="00687940"/>
    <w:rsid w:val="00687B8A"/>
    <w:rsid w:val="00687D93"/>
    <w:rsid w:val="00690750"/>
    <w:rsid w:val="00691ACA"/>
    <w:rsid w:val="0069267B"/>
    <w:rsid w:val="00692C75"/>
    <w:rsid w:val="00692EA6"/>
    <w:rsid w:val="00692EF3"/>
    <w:rsid w:val="006956DA"/>
    <w:rsid w:val="00695E96"/>
    <w:rsid w:val="00695FAC"/>
    <w:rsid w:val="00696065"/>
    <w:rsid w:val="0069640A"/>
    <w:rsid w:val="00696E4D"/>
    <w:rsid w:val="00697B2C"/>
    <w:rsid w:val="00697E4E"/>
    <w:rsid w:val="00697FE5"/>
    <w:rsid w:val="006A2000"/>
    <w:rsid w:val="006A2233"/>
    <w:rsid w:val="006A2DE9"/>
    <w:rsid w:val="006A32EF"/>
    <w:rsid w:val="006A3346"/>
    <w:rsid w:val="006A391A"/>
    <w:rsid w:val="006A39EF"/>
    <w:rsid w:val="006A3C83"/>
    <w:rsid w:val="006A3D42"/>
    <w:rsid w:val="006A4247"/>
    <w:rsid w:val="006A43EF"/>
    <w:rsid w:val="006A458E"/>
    <w:rsid w:val="006A5806"/>
    <w:rsid w:val="006A5A1D"/>
    <w:rsid w:val="006A69BD"/>
    <w:rsid w:val="006A7089"/>
    <w:rsid w:val="006A72E6"/>
    <w:rsid w:val="006B1194"/>
    <w:rsid w:val="006B145C"/>
    <w:rsid w:val="006B24CB"/>
    <w:rsid w:val="006B40F0"/>
    <w:rsid w:val="006B50BF"/>
    <w:rsid w:val="006B6806"/>
    <w:rsid w:val="006C11A6"/>
    <w:rsid w:val="006C179F"/>
    <w:rsid w:val="006C24B6"/>
    <w:rsid w:val="006C314E"/>
    <w:rsid w:val="006C3661"/>
    <w:rsid w:val="006C3759"/>
    <w:rsid w:val="006C3BF6"/>
    <w:rsid w:val="006C3E15"/>
    <w:rsid w:val="006C40CF"/>
    <w:rsid w:val="006C43F8"/>
    <w:rsid w:val="006D0154"/>
    <w:rsid w:val="006D048D"/>
    <w:rsid w:val="006D11CC"/>
    <w:rsid w:val="006D1978"/>
    <w:rsid w:val="006D2982"/>
    <w:rsid w:val="006D2E8B"/>
    <w:rsid w:val="006D37FE"/>
    <w:rsid w:val="006D3E3A"/>
    <w:rsid w:val="006D6B9C"/>
    <w:rsid w:val="006D73B1"/>
    <w:rsid w:val="006E0788"/>
    <w:rsid w:val="006E0DB0"/>
    <w:rsid w:val="006E160A"/>
    <w:rsid w:val="006E16E5"/>
    <w:rsid w:val="006E2D53"/>
    <w:rsid w:val="006E3095"/>
    <w:rsid w:val="006E3282"/>
    <w:rsid w:val="006E423B"/>
    <w:rsid w:val="006E4355"/>
    <w:rsid w:val="006E51DB"/>
    <w:rsid w:val="006E5FDB"/>
    <w:rsid w:val="006E73AA"/>
    <w:rsid w:val="006F0504"/>
    <w:rsid w:val="006F10E1"/>
    <w:rsid w:val="006F29E4"/>
    <w:rsid w:val="006F2CCD"/>
    <w:rsid w:val="006F3232"/>
    <w:rsid w:val="006F325D"/>
    <w:rsid w:val="006F359D"/>
    <w:rsid w:val="006F4241"/>
    <w:rsid w:val="006F4A0F"/>
    <w:rsid w:val="006F5BC5"/>
    <w:rsid w:val="006F6C84"/>
    <w:rsid w:val="006F6EA0"/>
    <w:rsid w:val="006F7D7F"/>
    <w:rsid w:val="007004E0"/>
    <w:rsid w:val="00700BEC"/>
    <w:rsid w:val="0070146D"/>
    <w:rsid w:val="007019B7"/>
    <w:rsid w:val="00701A64"/>
    <w:rsid w:val="00701CE7"/>
    <w:rsid w:val="00701E58"/>
    <w:rsid w:val="00702016"/>
    <w:rsid w:val="0070285E"/>
    <w:rsid w:val="007028D2"/>
    <w:rsid w:val="00703B72"/>
    <w:rsid w:val="0070447A"/>
    <w:rsid w:val="00704A07"/>
    <w:rsid w:val="0070549A"/>
    <w:rsid w:val="00705C65"/>
    <w:rsid w:val="00705DBA"/>
    <w:rsid w:val="007069C9"/>
    <w:rsid w:val="00710956"/>
    <w:rsid w:val="00711DE2"/>
    <w:rsid w:val="007143DA"/>
    <w:rsid w:val="00714BDC"/>
    <w:rsid w:val="00714E82"/>
    <w:rsid w:val="0071557A"/>
    <w:rsid w:val="0071664B"/>
    <w:rsid w:val="00716ABA"/>
    <w:rsid w:val="00721381"/>
    <w:rsid w:val="00721742"/>
    <w:rsid w:val="007222E6"/>
    <w:rsid w:val="00723BDD"/>
    <w:rsid w:val="007253AD"/>
    <w:rsid w:val="00725B02"/>
    <w:rsid w:val="00726A22"/>
    <w:rsid w:val="007307D1"/>
    <w:rsid w:val="00730885"/>
    <w:rsid w:val="007311FF"/>
    <w:rsid w:val="007315C4"/>
    <w:rsid w:val="00732387"/>
    <w:rsid w:val="007330C0"/>
    <w:rsid w:val="00735364"/>
    <w:rsid w:val="007355A0"/>
    <w:rsid w:val="00736211"/>
    <w:rsid w:val="0073652C"/>
    <w:rsid w:val="0073657C"/>
    <w:rsid w:val="0073726F"/>
    <w:rsid w:val="00737D59"/>
    <w:rsid w:val="0074052A"/>
    <w:rsid w:val="00740CB3"/>
    <w:rsid w:val="0074111C"/>
    <w:rsid w:val="00741AD1"/>
    <w:rsid w:val="00742FF4"/>
    <w:rsid w:val="007435EC"/>
    <w:rsid w:val="007438D7"/>
    <w:rsid w:val="00743E83"/>
    <w:rsid w:val="00745211"/>
    <w:rsid w:val="00746D40"/>
    <w:rsid w:val="00747227"/>
    <w:rsid w:val="00747619"/>
    <w:rsid w:val="007502BD"/>
    <w:rsid w:val="0075045B"/>
    <w:rsid w:val="00750EE9"/>
    <w:rsid w:val="00751157"/>
    <w:rsid w:val="007515B9"/>
    <w:rsid w:val="007526EC"/>
    <w:rsid w:val="007541A9"/>
    <w:rsid w:val="0075446D"/>
    <w:rsid w:val="00754D7A"/>
    <w:rsid w:val="007554EF"/>
    <w:rsid w:val="0075573F"/>
    <w:rsid w:val="00756875"/>
    <w:rsid w:val="00757866"/>
    <w:rsid w:val="00757BE4"/>
    <w:rsid w:val="00757C20"/>
    <w:rsid w:val="0076088E"/>
    <w:rsid w:val="007608A3"/>
    <w:rsid w:val="0076099E"/>
    <w:rsid w:val="00761C23"/>
    <w:rsid w:val="00761F7A"/>
    <w:rsid w:val="00762D4D"/>
    <w:rsid w:val="007654CA"/>
    <w:rsid w:val="007657C8"/>
    <w:rsid w:val="00765B21"/>
    <w:rsid w:val="0076605F"/>
    <w:rsid w:val="0076622F"/>
    <w:rsid w:val="00766706"/>
    <w:rsid w:val="00767375"/>
    <w:rsid w:val="007673C9"/>
    <w:rsid w:val="00767EE1"/>
    <w:rsid w:val="00767EF4"/>
    <w:rsid w:val="00770181"/>
    <w:rsid w:val="0077192B"/>
    <w:rsid w:val="00772106"/>
    <w:rsid w:val="007722C7"/>
    <w:rsid w:val="0077307C"/>
    <w:rsid w:val="007732B2"/>
    <w:rsid w:val="00774983"/>
    <w:rsid w:val="00774984"/>
    <w:rsid w:val="007772EA"/>
    <w:rsid w:val="007802D4"/>
    <w:rsid w:val="00780FEB"/>
    <w:rsid w:val="00781461"/>
    <w:rsid w:val="00783017"/>
    <w:rsid w:val="007851D0"/>
    <w:rsid w:val="00785B7D"/>
    <w:rsid w:val="00786051"/>
    <w:rsid w:val="00786794"/>
    <w:rsid w:val="007873C0"/>
    <w:rsid w:val="00787C6B"/>
    <w:rsid w:val="00790752"/>
    <w:rsid w:val="007909CE"/>
    <w:rsid w:val="007914FA"/>
    <w:rsid w:val="00791FD3"/>
    <w:rsid w:val="0079221E"/>
    <w:rsid w:val="0079268E"/>
    <w:rsid w:val="007929ED"/>
    <w:rsid w:val="007934A2"/>
    <w:rsid w:val="0079393C"/>
    <w:rsid w:val="00793A22"/>
    <w:rsid w:val="007947F3"/>
    <w:rsid w:val="0079508A"/>
    <w:rsid w:val="00795531"/>
    <w:rsid w:val="00796459"/>
    <w:rsid w:val="00796ED3"/>
    <w:rsid w:val="00797EB5"/>
    <w:rsid w:val="007A03BF"/>
    <w:rsid w:val="007A1371"/>
    <w:rsid w:val="007A190C"/>
    <w:rsid w:val="007A1932"/>
    <w:rsid w:val="007A19B5"/>
    <w:rsid w:val="007A20EE"/>
    <w:rsid w:val="007A23A8"/>
    <w:rsid w:val="007A2657"/>
    <w:rsid w:val="007A3BA9"/>
    <w:rsid w:val="007A465B"/>
    <w:rsid w:val="007A6644"/>
    <w:rsid w:val="007A6768"/>
    <w:rsid w:val="007B00B6"/>
    <w:rsid w:val="007B06D5"/>
    <w:rsid w:val="007B0935"/>
    <w:rsid w:val="007B0B19"/>
    <w:rsid w:val="007B0EF7"/>
    <w:rsid w:val="007B11B9"/>
    <w:rsid w:val="007B20C7"/>
    <w:rsid w:val="007B24A2"/>
    <w:rsid w:val="007B37C6"/>
    <w:rsid w:val="007B4678"/>
    <w:rsid w:val="007B720C"/>
    <w:rsid w:val="007B726C"/>
    <w:rsid w:val="007B7337"/>
    <w:rsid w:val="007B76D4"/>
    <w:rsid w:val="007C02A3"/>
    <w:rsid w:val="007C044A"/>
    <w:rsid w:val="007C0DD3"/>
    <w:rsid w:val="007C117C"/>
    <w:rsid w:val="007C120E"/>
    <w:rsid w:val="007C14C6"/>
    <w:rsid w:val="007C197E"/>
    <w:rsid w:val="007C2E3E"/>
    <w:rsid w:val="007C3CC6"/>
    <w:rsid w:val="007C43EF"/>
    <w:rsid w:val="007C4B79"/>
    <w:rsid w:val="007C4BF2"/>
    <w:rsid w:val="007C565A"/>
    <w:rsid w:val="007C5AA4"/>
    <w:rsid w:val="007C5BF5"/>
    <w:rsid w:val="007C606C"/>
    <w:rsid w:val="007C613C"/>
    <w:rsid w:val="007C62A8"/>
    <w:rsid w:val="007C6850"/>
    <w:rsid w:val="007C6987"/>
    <w:rsid w:val="007C73D2"/>
    <w:rsid w:val="007C764D"/>
    <w:rsid w:val="007C7E6A"/>
    <w:rsid w:val="007C7F17"/>
    <w:rsid w:val="007D0F57"/>
    <w:rsid w:val="007D20FF"/>
    <w:rsid w:val="007D22F6"/>
    <w:rsid w:val="007D24CB"/>
    <w:rsid w:val="007D2CDD"/>
    <w:rsid w:val="007D32D6"/>
    <w:rsid w:val="007D3554"/>
    <w:rsid w:val="007D428C"/>
    <w:rsid w:val="007D43AB"/>
    <w:rsid w:val="007D47AB"/>
    <w:rsid w:val="007D511E"/>
    <w:rsid w:val="007D54A8"/>
    <w:rsid w:val="007D561F"/>
    <w:rsid w:val="007D6A90"/>
    <w:rsid w:val="007D7061"/>
    <w:rsid w:val="007D7778"/>
    <w:rsid w:val="007D796F"/>
    <w:rsid w:val="007E0326"/>
    <w:rsid w:val="007E08A6"/>
    <w:rsid w:val="007E10E6"/>
    <w:rsid w:val="007E1798"/>
    <w:rsid w:val="007E19B6"/>
    <w:rsid w:val="007E2A2B"/>
    <w:rsid w:val="007E3FED"/>
    <w:rsid w:val="007E46B7"/>
    <w:rsid w:val="007E5786"/>
    <w:rsid w:val="007E5BC2"/>
    <w:rsid w:val="007E6B7C"/>
    <w:rsid w:val="007E6B8D"/>
    <w:rsid w:val="007E7031"/>
    <w:rsid w:val="007E7B6D"/>
    <w:rsid w:val="007F0293"/>
    <w:rsid w:val="007F15D0"/>
    <w:rsid w:val="007F19B9"/>
    <w:rsid w:val="007F19C7"/>
    <w:rsid w:val="007F1DA2"/>
    <w:rsid w:val="007F1FD6"/>
    <w:rsid w:val="007F2598"/>
    <w:rsid w:val="007F3158"/>
    <w:rsid w:val="007F5DDF"/>
    <w:rsid w:val="007F69EE"/>
    <w:rsid w:val="007F767A"/>
    <w:rsid w:val="007F7821"/>
    <w:rsid w:val="007F7EA3"/>
    <w:rsid w:val="00800041"/>
    <w:rsid w:val="008014C9"/>
    <w:rsid w:val="008019AA"/>
    <w:rsid w:val="00801FC9"/>
    <w:rsid w:val="00802062"/>
    <w:rsid w:val="00802204"/>
    <w:rsid w:val="00802D58"/>
    <w:rsid w:val="00803AFF"/>
    <w:rsid w:val="00803B21"/>
    <w:rsid w:val="0080411A"/>
    <w:rsid w:val="008044F9"/>
    <w:rsid w:val="00804BC6"/>
    <w:rsid w:val="00805983"/>
    <w:rsid w:val="0080632B"/>
    <w:rsid w:val="00807AC9"/>
    <w:rsid w:val="00807C71"/>
    <w:rsid w:val="00810E66"/>
    <w:rsid w:val="0081315B"/>
    <w:rsid w:val="008134B1"/>
    <w:rsid w:val="0081376C"/>
    <w:rsid w:val="00813AD1"/>
    <w:rsid w:val="00815135"/>
    <w:rsid w:val="00815BC2"/>
    <w:rsid w:val="00816D0E"/>
    <w:rsid w:val="00816E6B"/>
    <w:rsid w:val="00816E99"/>
    <w:rsid w:val="00817791"/>
    <w:rsid w:val="008177C3"/>
    <w:rsid w:val="0082083F"/>
    <w:rsid w:val="0082189C"/>
    <w:rsid w:val="00825D77"/>
    <w:rsid w:val="00825D8B"/>
    <w:rsid w:val="008267FF"/>
    <w:rsid w:val="00826EEC"/>
    <w:rsid w:val="00832DD0"/>
    <w:rsid w:val="00833190"/>
    <w:rsid w:val="0083337C"/>
    <w:rsid w:val="00833DF9"/>
    <w:rsid w:val="00834CE6"/>
    <w:rsid w:val="00835222"/>
    <w:rsid w:val="00835361"/>
    <w:rsid w:val="00835BAA"/>
    <w:rsid w:val="00835F3B"/>
    <w:rsid w:val="00836739"/>
    <w:rsid w:val="0083713A"/>
    <w:rsid w:val="0084043E"/>
    <w:rsid w:val="008406C5"/>
    <w:rsid w:val="00842803"/>
    <w:rsid w:val="0084300D"/>
    <w:rsid w:val="008430AA"/>
    <w:rsid w:val="008433C3"/>
    <w:rsid w:val="008453FF"/>
    <w:rsid w:val="00847F36"/>
    <w:rsid w:val="00850D96"/>
    <w:rsid w:val="00850FE7"/>
    <w:rsid w:val="0085108D"/>
    <w:rsid w:val="00851DBC"/>
    <w:rsid w:val="0085258B"/>
    <w:rsid w:val="00854D84"/>
    <w:rsid w:val="00855B46"/>
    <w:rsid w:val="00855C56"/>
    <w:rsid w:val="0085757F"/>
    <w:rsid w:val="00860CCE"/>
    <w:rsid w:val="00861C00"/>
    <w:rsid w:val="00862007"/>
    <w:rsid w:val="008637C1"/>
    <w:rsid w:val="00863E96"/>
    <w:rsid w:val="00864D64"/>
    <w:rsid w:val="00865E86"/>
    <w:rsid w:val="0086622A"/>
    <w:rsid w:val="00866470"/>
    <w:rsid w:val="0086700E"/>
    <w:rsid w:val="00867781"/>
    <w:rsid w:val="008701C1"/>
    <w:rsid w:val="00870EAF"/>
    <w:rsid w:val="00871640"/>
    <w:rsid w:val="008727D9"/>
    <w:rsid w:val="00872DC9"/>
    <w:rsid w:val="00873F39"/>
    <w:rsid w:val="00873F52"/>
    <w:rsid w:val="0087487D"/>
    <w:rsid w:val="00874CD5"/>
    <w:rsid w:val="00875C41"/>
    <w:rsid w:val="00875F8C"/>
    <w:rsid w:val="00876CC7"/>
    <w:rsid w:val="008770C1"/>
    <w:rsid w:val="00877549"/>
    <w:rsid w:val="008806DE"/>
    <w:rsid w:val="008806E8"/>
    <w:rsid w:val="00880840"/>
    <w:rsid w:val="00880B6B"/>
    <w:rsid w:val="00880C53"/>
    <w:rsid w:val="00881853"/>
    <w:rsid w:val="00882042"/>
    <w:rsid w:val="00882399"/>
    <w:rsid w:val="00882DAF"/>
    <w:rsid w:val="00883255"/>
    <w:rsid w:val="00883D16"/>
    <w:rsid w:val="008847C7"/>
    <w:rsid w:val="0088485B"/>
    <w:rsid w:val="00885478"/>
    <w:rsid w:val="008869BE"/>
    <w:rsid w:val="00887585"/>
    <w:rsid w:val="00887842"/>
    <w:rsid w:val="00887F58"/>
    <w:rsid w:val="008902C4"/>
    <w:rsid w:val="0089052C"/>
    <w:rsid w:val="0089136E"/>
    <w:rsid w:val="00891B1F"/>
    <w:rsid w:val="00891C38"/>
    <w:rsid w:val="008925CA"/>
    <w:rsid w:val="00892DBE"/>
    <w:rsid w:val="00892ED1"/>
    <w:rsid w:val="008939F6"/>
    <w:rsid w:val="0089534B"/>
    <w:rsid w:val="0089553B"/>
    <w:rsid w:val="00896578"/>
    <w:rsid w:val="00896DAD"/>
    <w:rsid w:val="00896F43"/>
    <w:rsid w:val="00897160"/>
    <w:rsid w:val="008A0238"/>
    <w:rsid w:val="008A09D7"/>
    <w:rsid w:val="008A1C06"/>
    <w:rsid w:val="008A2DB2"/>
    <w:rsid w:val="008A30E0"/>
    <w:rsid w:val="008A3F5E"/>
    <w:rsid w:val="008A4C0B"/>
    <w:rsid w:val="008A56BF"/>
    <w:rsid w:val="008A6B3D"/>
    <w:rsid w:val="008A74B6"/>
    <w:rsid w:val="008A784F"/>
    <w:rsid w:val="008A7B63"/>
    <w:rsid w:val="008B00A2"/>
    <w:rsid w:val="008B10F0"/>
    <w:rsid w:val="008B1409"/>
    <w:rsid w:val="008B2117"/>
    <w:rsid w:val="008B2CDA"/>
    <w:rsid w:val="008B3A09"/>
    <w:rsid w:val="008B597D"/>
    <w:rsid w:val="008B5DD5"/>
    <w:rsid w:val="008C1090"/>
    <w:rsid w:val="008C1BF3"/>
    <w:rsid w:val="008C1C2F"/>
    <w:rsid w:val="008C1F8A"/>
    <w:rsid w:val="008C20BE"/>
    <w:rsid w:val="008C21AF"/>
    <w:rsid w:val="008C2310"/>
    <w:rsid w:val="008C25C0"/>
    <w:rsid w:val="008C331A"/>
    <w:rsid w:val="008C38D5"/>
    <w:rsid w:val="008C3A3D"/>
    <w:rsid w:val="008C4078"/>
    <w:rsid w:val="008C4291"/>
    <w:rsid w:val="008C5198"/>
    <w:rsid w:val="008C55CD"/>
    <w:rsid w:val="008C715E"/>
    <w:rsid w:val="008C7806"/>
    <w:rsid w:val="008C78C3"/>
    <w:rsid w:val="008C7900"/>
    <w:rsid w:val="008D0375"/>
    <w:rsid w:val="008D06B7"/>
    <w:rsid w:val="008D13AB"/>
    <w:rsid w:val="008D216C"/>
    <w:rsid w:val="008D258C"/>
    <w:rsid w:val="008D2655"/>
    <w:rsid w:val="008D2A1A"/>
    <w:rsid w:val="008D31F0"/>
    <w:rsid w:val="008D406F"/>
    <w:rsid w:val="008D4591"/>
    <w:rsid w:val="008D4823"/>
    <w:rsid w:val="008D5840"/>
    <w:rsid w:val="008D5C50"/>
    <w:rsid w:val="008D5EF2"/>
    <w:rsid w:val="008E20C4"/>
    <w:rsid w:val="008E2288"/>
    <w:rsid w:val="008E2927"/>
    <w:rsid w:val="008E2E08"/>
    <w:rsid w:val="008E4709"/>
    <w:rsid w:val="008E4AB8"/>
    <w:rsid w:val="008E51C1"/>
    <w:rsid w:val="008E5396"/>
    <w:rsid w:val="008E561F"/>
    <w:rsid w:val="008E5E2A"/>
    <w:rsid w:val="008E5EAE"/>
    <w:rsid w:val="008E66A1"/>
    <w:rsid w:val="008E7893"/>
    <w:rsid w:val="008E78A1"/>
    <w:rsid w:val="008F0B4D"/>
    <w:rsid w:val="008F100A"/>
    <w:rsid w:val="008F14ED"/>
    <w:rsid w:val="008F14FA"/>
    <w:rsid w:val="008F1867"/>
    <w:rsid w:val="008F1F54"/>
    <w:rsid w:val="008F24B3"/>
    <w:rsid w:val="008F3DA2"/>
    <w:rsid w:val="008F4382"/>
    <w:rsid w:val="008F4EA9"/>
    <w:rsid w:val="008F4FE4"/>
    <w:rsid w:val="008F5285"/>
    <w:rsid w:val="008F5CDA"/>
    <w:rsid w:val="008F61A6"/>
    <w:rsid w:val="008F7BDE"/>
    <w:rsid w:val="0090079F"/>
    <w:rsid w:val="00900F25"/>
    <w:rsid w:val="009025BF"/>
    <w:rsid w:val="00902A46"/>
    <w:rsid w:val="009038B7"/>
    <w:rsid w:val="009053A3"/>
    <w:rsid w:val="0090639D"/>
    <w:rsid w:val="00906590"/>
    <w:rsid w:val="00907162"/>
    <w:rsid w:val="009076B0"/>
    <w:rsid w:val="00911631"/>
    <w:rsid w:val="0091196E"/>
    <w:rsid w:val="00911A6B"/>
    <w:rsid w:val="0091284C"/>
    <w:rsid w:val="00913496"/>
    <w:rsid w:val="009135F2"/>
    <w:rsid w:val="00913872"/>
    <w:rsid w:val="00915F10"/>
    <w:rsid w:val="00917401"/>
    <w:rsid w:val="00917A90"/>
    <w:rsid w:val="00917BBA"/>
    <w:rsid w:val="009209C0"/>
    <w:rsid w:val="00921A99"/>
    <w:rsid w:val="00922292"/>
    <w:rsid w:val="0092359E"/>
    <w:rsid w:val="00924090"/>
    <w:rsid w:val="00924D32"/>
    <w:rsid w:val="00925349"/>
    <w:rsid w:val="00925AB2"/>
    <w:rsid w:val="00925DA0"/>
    <w:rsid w:val="00925F21"/>
    <w:rsid w:val="0092662D"/>
    <w:rsid w:val="00926874"/>
    <w:rsid w:val="00926A2A"/>
    <w:rsid w:val="009301E3"/>
    <w:rsid w:val="0093173B"/>
    <w:rsid w:val="00931F6D"/>
    <w:rsid w:val="009344E3"/>
    <w:rsid w:val="00936266"/>
    <w:rsid w:val="00937590"/>
    <w:rsid w:val="009379CB"/>
    <w:rsid w:val="00940DC6"/>
    <w:rsid w:val="00941637"/>
    <w:rsid w:val="009416F2"/>
    <w:rsid w:val="00942067"/>
    <w:rsid w:val="009420DB"/>
    <w:rsid w:val="00942EF4"/>
    <w:rsid w:val="00943452"/>
    <w:rsid w:val="0094372D"/>
    <w:rsid w:val="00943DB2"/>
    <w:rsid w:val="00943DFC"/>
    <w:rsid w:val="00944270"/>
    <w:rsid w:val="00944D46"/>
    <w:rsid w:val="009456A4"/>
    <w:rsid w:val="009456D8"/>
    <w:rsid w:val="00945741"/>
    <w:rsid w:val="00946634"/>
    <w:rsid w:val="00946D91"/>
    <w:rsid w:val="009502B4"/>
    <w:rsid w:val="00950A76"/>
    <w:rsid w:val="009529A7"/>
    <w:rsid w:val="00952B31"/>
    <w:rsid w:val="00952CA7"/>
    <w:rsid w:val="00953334"/>
    <w:rsid w:val="00956E69"/>
    <w:rsid w:val="00956F85"/>
    <w:rsid w:val="009575C1"/>
    <w:rsid w:val="00957B6A"/>
    <w:rsid w:val="00960336"/>
    <w:rsid w:val="00960411"/>
    <w:rsid w:val="009610D3"/>
    <w:rsid w:val="009614CB"/>
    <w:rsid w:val="009615D9"/>
    <w:rsid w:val="00962CD8"/>
    <w:rsid w:val="009633AE"/>
    <w:rsid w:val="00963480"/>
    <w:rsid w:val="00963AC7"/>
    <w:rsid w:val="00964889"/>
    <w:rsid w:val="00964DA7"/>
    <w:rsid w:val="009651D4"/>
    <w:rsid w:val="009652E2"/>
    <w:rsid w:val="009671F9"/>
    <w:rsid w:val="009673D4"/>
    <w:rsid w:val="009710FB"/>
    <w:rsid w:val="00971198"/>
    <w:rsid w:val="00971E96"/>
    <w:rsid w:val="00972204"/>
    <w:rsid w:val="0097237D"/>
    <w:rsid w:val="00972609"/>
    <w:rsid w:val="009746B1"/>
    <w:rsid w:val="00974B34"/>
    <w:rsid w:val="009756C4"/>
    <w:rsid w:val="00975788"/>
    <w:rsid w:val="009768B9"/>
    <w:rsid w:val="009772F1"/>
    <w:rsid w:val="00980624"/>
    <w:rsid w:val="009812A8"/>
    <w:rsid w:val="00981BF6"/>
    <w:rsid w:val="00982BAF"/>
    <w:rsid w:val="00982D2B"/>
    <w:rsid w:val="00983594"/>
    <w:rsid w:val="00984064"/>
    <w:rsid w:val="0098433B"/>
    <w:rsid w:val="0098453C"/>
    <w:rsid w:val="00984E1C"/>
    <w:rsid w:val="00985236"/>
    <w:rsid w:val="00985422"/>
    <w:rsid w:val="00985441"/>
    <w:rsid w:val="009860A4"/>
    <w:rsid w:val="00986389"/>
    <w:rsid w:val="00986475"/>
    <w:rsid w:val="009867E4"/>
    <w:rsid w:val="00987E54"/>
    <w:rsid w:val="00987E81"/>
    <w:rsid w:val="009901FE"/>
    <w:rsid w:val="00991C71"/>
    <w:rsid w:val="00991F5C"/>
    <w:rsid w:val="0099332D"/>
    <w:rsid w:val="00993D58"/>
    <w:rsid w:val="00993EFF"/>
    <w:rsid w:val="00993F90"/>
    <w:rsid w:val="009949BD"/>
    <w:rsid w:val="00994E43"/>
    <w:rsid w:val="00995AFB"/>
    <w:rsid w:val="00995FB7"/>
    <w:rsid w:val="00996033"/>
    <w:rsid w:val="0099680C"/>
    <w:rsid w:val="00996E92"/>
    <w:rsid w:val="00996F21"/>
    <w:rsid w:val="009A0E80"/>
    <w:rsid w:val="009A1A11"/>
    <w:rsid w:val="009A1DE9"/>
    <w:rsid w:val="009A220A"/>
    <w:rsid w:val="009A2CD6"/>
    <w:rsid w:val="009A331E"/>
    <w:rsid w:val="009A37B8"/>
    <w:rsid w:val="009A3D3D"/>
    <w:rsid w:val="009A4CA3"/>
    <w:rsid w:val="009A5D0C"/>
    <w:rsid w:val="009A6472"/>
    <w:rsid w:val="009A65DE"/>
    <w:rsid w:val="009B0109"/>
    <w:rsid w:val="009B09C7"/>
    <w:rsid w:val="009B17E0"/>
    <w:rsid w:val="009B1E8D"/>
    <w:rsid w:val="009B23AD"/>
    <w:rsid w:val="009B2DAB"/>
    <w:rsid w:val="009B3869"/>
    <w:rsid w:val="009B3C95"/>
    <w:rsid w:val="009B5693"/>
    <w:rsid w:val="009B6884"/>
    <w:rsid w:val="009B6CFA"/>
    <w:rsid w:val="009B7596"/>
    <w:rsid w:val="009B7AE2"/>
    <w:rsid w:val="009C0FE4"/>
    <w:rsid w:val="009C1FC6"/>
    <w:rsid w:val="009C209E"/>
    <w:rsid w:val="009C2A0B"/>
    <w:rsid w:val="009C2DCF"/>
    <w:rsid w:val="009C30A2"/>
    <w:rsid w:val="009C4F2D"/>
    <w:rsid w:val="009C633E"/>
    <w:rsid w:val="009C73E5"/>
    <w:rsid w:val="009C79C2"/>
    <w:rsid w:val="009D0B94"/>
    <w:rsid w:val="009D0CCE"/>
    <w:rsid w:val="009D2471"/>
    <w:rsid w:val="009D33CD"/>
    <w:rsid w:val="009D3A55"/>
    <w:rsid w:val="009D3D39"/>
    <w:rsid w:val="009D519D"/>
    <w:rsid w:val="009D51D9"/>
    <w:rsid w:val="009D5231"/>
    <w:rsid w:val="009D6D52"/>
    <w:rsid w:val="009D6FDA"/>
    <w:rsid w:val="009D710A"/>
    <w:rsid w:val="009D7CDB"/>
    <w:rsid w:val="009E0542"/>
    <w:rsid w:val="009E061C"/>
    <w:rsid w:val="009E18A4"/>
    <w:rsid w:val="009E1957"/>
    <w:rsid w:val="009E305E"/>
    <w:rsid w:val="009E3767"/>
    <w:rsid w:val="009E46EC"/>
    <w:rsid w:val="009E4B5B"/>
    <w:rsid w:val="009E63FD"/>
    <w:rsid w:val="009E6D5B"/>
    <w:rsid w:val="009F06B0"/>
    <w:rsid w:val="009F0AD6"/>
    <w:rsid w:val="009F0B1B"/>
    <w:rsid w:val="009F0BE5"/>
    <w:rsid w:val="009F0FC1"/>
    <w:rsid w:val="009F2275"/>
    <w:rsid w:val="009F36B3"/>
    <w:rsid w:val="009F4359"/>
    <w:rsid w:val="009F46EF"/>
    <w:rsid w:val="009F4F6C"/>
    <w:rsid w:val="009F5DD2"/>
    <w:rsid w:val="009F7211"/>
    <w:rsid w:val="009F7B83"/>
    <w:rsid w:val="00A01030"/>
    <w:rsid w:val="00A014AD"/>
    <w:rsid w:val="00A01608"/>
    <w:rsid w:val="00A01E3D"/>
    <w:rsid w:val="00A01F73"/>
    <w:rsid w:val="00A02980"/>
    <w:rsid w:val="00A03FC0"/>
    <w:rsid w:val="00A04986"/>
    <w:rsid w:val="00A05345"/>
    <w:rsid w:val="00A058CC"/>
    <w:rsid w:val="00A05C60"/>
    <w:rsid w:val="00A06228"/>
    <w:rsid w:val="00A063E7"/>
    <w:rsid w:val="00A0672D"/>
    <w:rsid w:val="00A06774"/>
    <w:rsid w:val="00A06D12"/>
    <w:rsid w:val="00A074F3"/>
    <w:rsid w:val="00A10251"/>
    <w:rsid w:val="00A1034A"/>
    <w:rsid w:val="00A1136D"/>
    <w:rsid w:val="00A11845"/>
    <w:rsid w:val="00A126FD"/>
    <w:rsid w:val="00A13316"/>
    <w:rsid w:val="00A1411E"/>
    <w:rsid w:val="00A141BC"/>
    <w:rsid w:val="00A148DD"/>
    <w:rsid w:val="00A14D70"/>
    <w:rsid w:val="00A1551B"/>
    <w:rsid w:val="00A15BBF"/>
    <w:rsid w:val="00A15C37"/>
    <w:rsid w:val="00A1612C"/>
    <w:rsid w:val="00A1765A"/>
    <w:rsid w:val="00A179BA"/>
    <w:rsid w:val="00A206F0"/>
    <w:rsid w:val="00A2186B"/>
    <w:rsid w:val="00A22284"/>
    <w:rsid w:val="00A2279A"/>
    <w:rsid w:val="00A23112"/>
    <w:rsid w:val="00A23280"/>
    <w:rsid w:val="00A25399"/>
    <w:rsid w:val="00A25CDA"/>
    <w:rsid w:val="00A26BE0"/>
    <w:rsid w:val="00A273B1"/>
    <w:rsid w:val="00A27D60"/>
    <w:rsid w:val="00A3018F"/>
    <w:rsid w:val="00A33EE9"/>
    <w:rsid w:val="00A345E3"/>
    <w:rsid w:val="00A34ACF"/>
    <w:rsid w:val="00A350C4"/>
    <w:rsid w:val="00A351DB"/>
    <w:rsid w:val="00A3546D"/>
    <w:rsid w:val="00A3568D"/>
    <w:rsid w:val="00A35728"/>
    <w:rsid w:val="00A36BF9"/>
    <w:rsid w:val="00A36DB3"/>
    <w:rsid w:val="00A36FD1"/>
    <w:rsid w:val="00A3718A"/>
    <w:rsid w:val="00A37542"/>
    <w:rsid w:val="00A37582"/>
    <w:rsid w:val="00A40617"/>
    <w:rsid w:val="00A40C97"/>
    <w:rsid w:val="00A416C6"/>
    <w:rsid w:val="00A43017"/>
    <w:rsid w:val="00A43344"/>
    <w:rsid w:val="00A44581"/>
    <w:rsid w:val="00A45FDB"/>
    <w:rsid w:val="00A46529"/>
    <w:rsid w:val="00A466C4"/>
    <w:rsid w:val="00A466F1"/>
    <w:rsid w:val="00A46BCA"/>
    <w:rsid w:val="00A46E98"/>
    <w:rsid w:val="00A47105"/>
    <w:rsid w:val="00A471D2"/>
    <w:rsid w:val="00A47FE4"/>
    <w:rsid w:val="00A509B6"/>
    <w:rsid w:val="00A514E2"/>
    <w:rsid w:val="00A51C41"/>
    <w:rsid w:val="00A5350D"/>
    <w:rsid w:val="00A5451D"/>
    <w:rsid w:val="00A54AC2"/>
    <w:rsid w:val="00A54D62"/>
    <w:rsid w:val="00A55764"/>
    <w:rsid w:val="00A55CDD"/>
    <w:rsid w:val="00A5611A"/>
    <w:rsid w:val="00A5696A"/>
    <w:rsid w:val="00A578B8"/>
    <w:rsid w:val="00A57A50"/>
    <w:rsid w:val="00A60010"/>
    <w:rsid w:val="00A60D8F"/>
    <w:rsid w:val="00A61F5F"/>
    <w:rsid w:val="00A6336C"/>
    <w:rsid w:val="00A65166"/>
    <w:rsid w:val="00A65818"/>
    <w:rsid w:val="00A65CC6"/>
    <w:rsid w:val="00A67568"/>
    <w:rsid w:val="00A677C7"/>
    <w:rsid w:val="00A67BD3"/>
    <w:rsid w:val="00A702A8"/>
    <w:rsid w:val="00A716A3"/>
    <w:rsid w:val="00A72041"/>
    <w:rsid w:val="00A721A4"/>
    <w:rsid w:val="00A728DA"/>
    <w:rsid w:val="00A73452"/>
    <w:rsid w:val="00A739D3"/>
    <w:rsid w:val="00A740B7"/>
    <w:rsid w:val="00A7418C"/>
    <w:rsid w:val="00A74197"/>
    <w:rsid w:val="00A75867"/>
    <w:rsid w:val="00A7589F"/>
    <w:rsid w:val="00A76012"/>
    <w:rsid w:val="00A76976"/>
    <w:rsid w:val="00A76A1A"/>
    <w:rsid w:val="00A76BA4"/>
    <w:rsid w:val="00A76DFD"/>
    <w:rsid w:val="00A76F15"/>
    <w:rsid w:val="00A80343"/>
    <w:rsid w:val="00A829BD"/>
    <w:rsid w:val="00A82C44"/>
    <w:rsid w:val="00A8346A"/>
    <w:rsid w:val="00A83EDC"/>
    <w:rsid w:val="00A844E2"/>
    <w:rsid w:val="00A846C1"/>
    <w:rsid w:val="00A85298"/>
    <w:rsid w:val="00A86689"/>
    <w:rsid w:val="00A86F98"/>
    <w:rsid w:val="00A91151"/>
    <w:rsid w:val="00A91467"/>
    <w:rsid w:val="00A916E3"/>
    <w:rsid w:val="00A91BEA"/>
    <w:rsid w:val="00A9208C"/>
    <w:rsid w:val="00A924C0"/>
    <w:rsid w:val="00A9470F"/>
    <w:rsid w:val="00A94A62"/>
    <w:rsid w:val="00A94FA3"/>
    <w:rsid w:val="00A95849"/>
    <w:rsid w:val="00A95FBA"/>
    <w:rsid w:val="00A97AB0"/>
    <w:rsid w:val="00AA05B8"/>
    <w:rsid w:val="00AA0B22"/>
    <w:rsid w:val="00AA14F4"/>
    <w:rsid w:val="00AA2163"/>
    <w:rsid w:val="00AA23C1"/>
    <w:rsid w:val="00AA2604"/>
    <w:rsid w:val="00AA2DA5"/>
    <w:rsid w:val="00AA2FF5"/>
    <w:rsid w:val="00AA3D2F"/>
    <w:rsid w:val="00AA4524"/>
    <w:rsid w:val="00AA4F04"/>
    <w:rsid w:val="00AA53FF"/>
    <w:rsid w:val="00AA5C58"/>
    <w:rsid w:val="00AA632F"/>
    <w:rsid w:val="00AA644E"/>
    <w:rsid w:val="00AA7BA2"/>
    <w:rsid w:val="00AB1425"/>
    <w:rsid w:val="00AB1D2C"/>
    <w:rsid w:val="00AB2518"/>
    <w:rsid w:val="00AB257A"/>
    <w:rsid w:val="00AB2646"/>
    <w:rsid w:val="00AB27BC"/>
    <w:rsid w:val="00AB27D4"/>
    <w:rsid w:val="00AB29D6"/>
    <w:rsid w:val="00AB3621"/>
    <w:rsid w:val="00AB50BE"/>
    <w:rsid w:val="00AB5BF9"/>
    <w:rsid w:val="00AB5E4F"/>
    <w:rsid w:val="00AB63F8"/>
    <w:rsid w:val="00AB6785"/>
    <w:rsid w:val="00AB74A3"/>
    <w:rsid w:val="00AB7FEC"/>
    <w:rsid w:val="00AC0571"/>
    <w:rsid w:val="00AC115F"/>
    <w:rsid w:val="00AC1DD1"/>
    <w:rsid w:val="00AC1FE6"/>
    <w:rsid w:val="00AC2AF2"/>
    <w:rsid w:val="00AC2C98"/>
    <w:rsid w:val="00AC4500"/>
    <w:rsid w:val="00AC481C"/>
    <w:rsid w:val="00AC4916"/>
    <w:rsid w:val="00AC4CE8"/>
    <w:rsid w:val="00AC581C"/>
    <w:rsid w:val="00AC666A"/>
    <w:rsid w:val="00AC782D"/>
    <w:rsid w:val="00AC7E79"/>
    <w:rsid w:val="00AD157A"/>
    <w:rsid w:val="00AD186F"/>
    <w:rsid w:val="00AD18D6"/>
    <w:rsid w:val="00AD2580"/>
    <w:rsid w:val="00AD3FC3"/>
    <w:rsid w:val="00AD44F1"/>
    <w:rsid w:val="00AD47FE"/>
    <w:rsid w:val="00AD5117"/>
    <w:rsid w:val="00AD5284"/>
    <w:rsid w:val="00AD5C67"/>
    <w:rsid w:val="00AD6091"/>
    <w:rsid w:val="00AD62AB"/>
    <w:rsid w:val="00AD6664"/>
    <w:rsid w:val="00AE0421"/>
    <w:rsid w:val="00AE1DC0"/>
    <w:rsid w:val="00AE248D"/>
    <w:rsid w:val="00AE29F6"/>
    <w:rsid w:val="00AE3935"/>
    <w:rsid w:val="00AE48BE"/>
    <w:rsid w:val="00AE4FB5"/>
    <w:rsid w:val="00AE54C1"/>
    <w:rsid w:val="00AE57E7"/>
    <w:rsid w:val="00AE587E"/>
    <w:rsid w:val="00AE6B68"/>
    <w:rsid w:val="00AE6E9B"/>
    <w:rsid w:val="00AE6F32"/>
    <w:rsid w:val="00AE74BB"/>
    <w:rsid w:val="00AE7B92"/>
    <w:rsid w:val="00AE7D4A"/>
    <w:rsid w:val="00AF0149"/>
    <w:rsid w:val="00AF019E"/>
    <w:rsid w:val="00AF0621"/>
    <w:rsid w:val="00AF0D48"/>
    <w:rsid w:val="00AF1AB9"/>
    <w:rsid w:val="00AF4052"/>
    <w:rsid w:val="00AF48C9"/>
    <w:rsid w:val="00AF50D2"/>
    <w:rsid w:val="00AF5D01"/>
    <w:rsid w:val="00AF6024"/>
    <w:rsid w:val="00AF620A"/>
    <w:rsid w:val="00AF6C35"/>
    <w:rsid w:val="00AF79C4"/>
    <w:rsid w:val="00AF7C76"/>
    <w:rsid w:val="00AF7CF0"/>
    <w:rsid w:val="00AF7DC9"/>
    <w:rsid w:val="00B000A0"/>
    <w:rsid w:val="00B00436"/>
    <w:rsid w:val="00B01A54"/>
    <w:rsid w:val="00B01FE0"/>
    <w:rsid w:val="00B02951"/>
    <w:rsid w:val="00B035D1"/>
    <w:rsid w:val="00B03F2B"/>
    <w:rsid w:val="00B05497"/>
    <w:rsid w:val="00B055DC"/>
    <w:rsid w:val="00B059DE"/>
    <w:rsid w:val="00B05A34"/>
    <w:rsid w:val="00B05AB7"/>
    <w:rsid w:val="00B05CB6"/>
    <w:rsid w:val="00B05F00"/>
    <w:rsid w:val="00B063B8"/>
    <w:rsid w:val="00B100EE"/>
    <w:rsid w:val="00B10797"/>
    <w:rsid w:val="00B11623"/>
    <w:rsid w:val="00B1216C"/>
    <w:rsid w:val="00B12DC9"/>
    <w:rsid w:val="00B13AD4"/>
    <w:rsid w:val="00B13CDA"/>
    <w:rsid w:val="00B14827"/>
    <w:rsid w:val="00B160C2"/>
    <w:rsid w:val="00B162E2"/>
    <w:rsid w:val="00B175B2"/>
    <w:rsid w:val="00B20996"/>
    <w:rsid w:val="00B209B1"/>
    <w:rsid w:val="00B209D8"/>
    <w:rsid w:val="00B20B9F"/>
    <w:rsid w:val="00B2184F"/>
    <w:rsid w:val="00B23129"/>
    <w:rsid w:val="00B23558"/>
    <w:rsid w:val="00B23D65"/>
    <w:rsid w:val="00B25038"/>
    <w:rsid w:val="00B252D4"/>
    <w:rsid w:val="00B254CA"/>
    <w:rsid w:val="00B26E9A"/>
    <w:rsid w:val="00B273AC"/>
    <w:rsid w:val="00B27F16"/>
    <w:rsid w:val="00B302DA"/>
    <w:rsid w:val="00B303AD"/>
    <w:rsid w:val="00B303C2"/>
    <w:rsid w:val="00B3126B"/>
    <w:rsid w:val="00B325D0"/>
    <w:rsid w:val="00B32B47"/>
    <w:rsid w:val="00B32DB4"/>
    <w:rsid w:val="00B3301F"/>
    <w:rsid w:val="00B335E1"/>
    <w:rsid w:val="00B340C7"/>
    <w:rsid w:val="00B34787"/>
    <w:rsid w:val="00B3483F"/>
    <w:rsid w:val="00B350C9"/>
    <w:rsid w:val="00B356F2"/>
    <w:rsid w:val="00B36157"/>
    <w:rsid w:val="00B368B1"/>
    <w:rsid w:val="00B36976"/>
    <w:rsid w:val="00B378BE"/>
    <w:rsid w:val="00B37DAE"/>
    <w:rsid w:val="00B40246"/>
    <w:rsid w:val="00B40533"/>
    <w:rsid w:val="00B4113E"/>
    <w:rsid w:val="00B43606"/>
    <w:rsid w:val="00B4431D"/>
    <w:rsid w:val="00B44806"/>
    <w:rsid w:val="00B44BDE"/>
    <w:rsid w:val="00B44C08"/>
    <w:rsid w:val="00B44FA8"/>
    <w:rsid w:val="00B46BE6"/>
    <w:rsid w:val="00B503E9"/>
    <w:rsid w:val="00B53346"/>
    <w:rsid w:val="00B547BC"/>
    <w:rsid w:val="00B5496C"/>
    <w:rsid w:val="00B558CC"/>
    <w:rsid w:val="00B55DA8"/>
    <w:rsid w:val="00B56D40"/>
    <w:rsid w:val="00B57003"/>
    <w:rsid w:val="00B5748C"/>
    <w:rsid w:val="00B574FE"/>
    <w:rsid w:val="00B605B7"/>
    <w:rsid w:val="00B61F27"/>
    <w:rsid w:val="00B62894"/>
    <w:rsid w:val="00B6327A"/>
    <w:rsid w:val="00B63438"/>
    <w:rsid w:val="00B639F0"/>
    <w:rsid w:val="00B6661C"/>
    <w:rsid w:val="00B7050B"/>
    <w:rsid w:val="00B7273A"/>
    <w:rsid w:val="00B734A8"/>
    <w:rsid w:val="00B748F8"/>
    <w:rsid w:val="00B76723"/>
    <w:rsid w:val="00B77AB2"/>
    <w:rsid w:val="00B8032F"/>
    <w:rsid w:val="00B8065C"/>
    <w:rsid w:val="00B80B25"/>
    <w:rsid w:val="00B80CA7"/>
    <w:rsid w:val="00B816E8"/>
    <w:rsid w:val="00B81B03"/>
    <w:rsid w:val="00B81C2A"/>
    <w:rsid w:val="00B82A1B"/>
    <w:rsid w:val="00B82E6E"/>
    <w:rsid w:val="00B8337E"/>
    <w:rsid w:val="00B83BF1"/>
    <w:rsid w:val="00B84662"/>
    <w:rsid w:val="00B84EB2"/>
    <w:rsid w:val="00B852BB"/>
    <w:rsid w:val="00B85DF7"/>
    <w:rsid w:val="00B8685B"/>
    <w:rsid w:val="00B8686A"/>
    <w:rsid w:val="00B8730E"/>
    <w:rsid w:val="00B87A51"/>
    <w:rsid w:val="00B87F30"/>
    <w:rsid w:val="00B902B3"/>
    <w:rsid w:val="00B9041D"/>
    <w:rsid w:val="00B907C0"/>
    <w:rsid w:val="00B92190"/>
    <w:rsid w:val="00B92EF5"/>
    <w:rsid w:val="00B9371E"/>
    <w:rsid w:val="00B939F1"/>
    <w:rsid w:val="00B93F8A"/>
    <w:rsid w:val="00B94754"/>
    <w:rsid w:val="00B94A1B"/>
    <w:rsid w:val="00B95BD8"/>
    <w:rsid w:val="00B97492"/>
    <w:rsid w:val="00B97B54"/>
    <w:rsid w:val="00BA2EC0"/>
    <w:rsid w:val="00BA4B2F"/>
    <w:rsid w:val="00BA5F19"/>
    <w:rsid w:val="00BA6A08"/>
    <w:rsid w:val="00BA782A"/>
    <w:rsid w:val="00BB1075"/>
    <w:rsid w:val="00BB15DB"/>
    <w:rsid w:val="00BB3B63"/>
    <w:rsid w:val="00BB486A"/>
    <w:rsid w:val="00BB4B9E"/>
    <w:rsid w:val="00BB5499"/>
    <w:rsid w:val="00BB555B"/>
    <w:rsid w:val="00BB5CB6"/>
    <w:rsid w:val="00BB5EA4"/>
    <w:rsid w:val="00BB741D"/>
    <w:rsid w:val="00BB7E0A"/>
    <w:rsid w:val="00BC0852"/>
    <w:rsid w:val="00BC0D4B"/>
    <w:rsid w:val="00BC0DC0"/>
    <w:rsid w:val="00BC0E57"/>
    <w:rsid w:val="00BC1AC7"/>
    <w:rsid w:val="00BC1BA1"/>
    <w:rsid w:val="00BC242C"/>
    <w:rsid w:val="00BC2C2C"/>
    <w:rsid w:val="00BC2E13"/>
    <w:rsid w:val="00BC3381"/>
    <w:rsid w:val="00BC3BB8"/>
    <w:rsid w:val="00BC462F"/>
    <w:rsid w:val="00BC4908"/>
    <w:rsid w:val="00BC4B9B"/>
    <w:rsid w:val="00BC6D1F"/>
    <w:rsid w:val="00BC6D30"/>
    <w:rsid w:val="00BC7394"/>
    <w:rsid w:val="00BC7764"/>
    <w:rsid w:val="00BC787A"/>
    <w:rsid w:val="00BC7ABE"/>
    <w:rsid w:val="00BD0C3B"/>
    <w:rsid w:val="00BD0DEE"/>
    <w:rsid w:val="00BD0FFF"/>
    <w:rsid w:val="00BD2CF8"/>
    <w:rsid w:val="00BD2F91"/>
    <w:rsid w:val="00BD3395"/>
    <w:rsid w:val="00BD3758"/>
    <w:rsid w:val="00BD39C9"/>
    <w:rsid w:val="00BD3A10"/>
    <w:rsid w:val="00BD3EE8"/>
    <w:rsid w:val="00BD450A"/>
    <w:rsid w:val="00BD4DA2"/>
    <w:rsid w:val="00BD5F41"/>
    <w:rsid w:val="00BD7D9E"/>
    <w:rsid w:val="00BE0C74"/>
    <w:rsid w:val="00BE19A5"/>
    <w:rsid w:val="00BE26DA"/>
    <w:rsid w:val="00BE2EF5"/>
    <w:rsid w:val="00BE38E5"/>
    <w:rsid w:val="00BE3E73"/>
    <w:rsid w:val="00BE4EBD"/>
    <w:rsid w:val="00BE56FC"/>
    <w:rsid w:val="00BE584B"/>
    <w:rsid w:val="00BE7A76"/>
    <w:rsid w:val="00BE7BA9"/>
    <w:rsid w:val="00BF1101"/>
    <w:rsid w:val="00BF17C3"/>
    <w:rsid w:val="00BF33EB"/>
    <w:rsid w:val="00BF39C2"/>
    <w:rsid w:val="00BF3A87"/>
    <w:rsid w:val="00BF3BEE"/>
    <w:rsid w:val="00BF42B3"/>
    <w:rsid w:val="00BF431E"/>
    <w:rsid w:val="00BF528A"/>
    <w:rsid w:val="00BF7255"/>
    <w:rsid w:val="00BF7E4E"/>
    <w:rsid w:val="00C011FD"/>
    <w:rsid w:val="00C0233A"/>
    <w:rsid w:val="00C02812"/>
    <w:rsid w:val="00C03866"/>
    <w:rsid w:val="00C03B38"/>
    <w:rsid w:val="00C03B9D"/>
    <w:rsid w:val="00C03C25"/>
    <w:rsid w:val="00C04213"/>
    <w:rsid w:val="00C05633"/>
    <w:rsid w:val="00C05EAC"/>
    <w:rsid w:val="00C05F8A"/>
    <w:rsid w:val="00C0617E"/>
    <w:rsid w:val="00C074CD"/>
    <w:rsid w:val="00C10BDC"/>
    <w:rsid w:val="00C10C80"/>
    <w:rsid w:val="00C11611"/>
    <w:rsid w:val="00C12992"/>
    <w:rsid w:val="00C1331E"/>
    <w:rsid w:val="00C13383"/>
    <w:rsid w:val="00C1462A"/>
    <w:rsid w:val="00C157EF"/>
    <w:rsid w:val="00C16020"/>
    <w:rsid w:val="00C16F75"/>
    <w:rsid w:val="00C20514"/>
    <w:rsid w:val="00C20C4E"/>
    <w:rsid w:val="00C218E9"/>
    <w:rsid w:val="00C2192F"/>
    <w:rsid w:val="00C226A8"/>
    <w:rsid w:val="00C22C2F"/>
    <w:rsid w:val="00C22DAF"/>
    <w:rsid w:val="00C22F86"/>
    <w:rsid w:val="00C2379F"/>
    <w:rsid w:val="00C23F05"/>
    <w:rsid w:val="00C24536"/>
    <w:rsid w:val="00C24996"/>
    <w:rsid w:val="00C25113"/>
    <w:rsid w:val="00C25D96"/>
    <w:rsid w:val="00C260FD"/>
    <w:rsid w:val="00C26926"/>
    <w:rsid w:val="00C26973"/>
    <w:rsid w:val="00C26A9F"/>
    <w:rsid w:val="00C301B7"/>
    <w:rsid w:val="00C30B0C"/>
    <w:rsid w:val="00C322D8"/>
    <w:rsid w:val="00C336B3"/>
    <w:rsid w:val="00C344F0"/>
    <w:rsid w:val="00C349AC"/>
    <w:rsid w:val="00C34A68"/>
    <w:rsid w:val="00C34DC6"/>
    <w:rsid w:val="00C36A07"/>
    <w:rsid w:val="00C37693"/>
    <w:rsid w:val="00C40BFD"/>
    <w:rsid w:val="00C40C52"/>
    <w:rsid w:val="00C40DFE"/>
    <w:rsid w:val="00C41FF9"/>
    <w:rsid w:val="00C43009"/>
    <w:rsid w:val="00C436B0"/>
    <w:rsid w:val="00C43892"/>
    <w:rsid w:val="00C439C9"/>
    <w:rsid w:val="00C44E00"/>
    <w:rsid w:val="00C44EF6"/>
    <w:rsid w:val="00C450C3"/>
    <w:rsid w:val="00C453B3"/>
    <w:rsid w:val="00C463DA"/>
    <w:rsid w:val="00C46CA1"/>
    <w:rsid w:val="00C46EFB"/>
    <w:rsid w:val="00C4762B"/>
    <w:rsid w:val="00C47BEB"/>
    <w:rsid w:val="00C503F1"/>
    <w:rsid w:val="00C504F5"/>
    <w:rsid w:val="00C507AF"/>
    <w:rsid w:val="00C50DB9"/>
    <w:rsid w:val="00C50EBD"/>
    <w:rsid w:val="00C514B0"/>
    <w:rsid w:val="00C53BB2"/>
    <w:rsid w:val="00C54526"/>
    <w:rsid w:val="00C54DC6"/>
    <w:rsid w:val="00C55A5C"/>
    <w:rsid w:val="00C57010"/>
    <w:rsid w:val="00C5711D"/>
    <w:rsid w:val="00C60533"/>
    <w:rsid w:val="00C60890"/>
    <w:rsid w:val="00C61674"/>
    <w:rsid w:val="00C61767"/>
    <w:rsid w:val="00C617DA"/>
    <w:rsid w:val="00C61866"/>
    <w:rsid w:val="00C62274"/>
    <w:rsid w:val="00C63264"/>
    <w:rsid w:val="00C6328C"/>
    <w:rsid w:val="00C641CE"/>
    <w:rsid w:val="00C65178"/>
    <w:rsid w:val="00C651F2"/>
    <w:rsid w:val="00C6577B"/>
    <w:rsid w:val="00C66823"/>
    <w:rsid w:val="00C66EE2"/>
    <w:rsid w:val="00C6703E"/>
    <w:rsid w:val="00C67427"/>
    <w:rsid w:val="00C67602"/>
    <w:rsid w:val="00C70404"/>
    <w:rsid w:val="00C7072C"/>
    <w:rsid w:val="00C707B0"/>
    <w:rsid w:val="00C70B7F"/>
    <w:rsid w:val="00C71DF0"/>
    <w:rsid w:val="00C72496"/>
    <w:rsid w:val="00C72EB6"/>
    <w:rsid w:val="00C74CF9"/>
    <w:rsid w:val="00C758F6"/>
    <w:rsid w:val="00C75AA1"/>
    <w:rsid w:val="00C7608F"/>
    <w:rsid w:val="00C760C2"/>
    <w:rsid w:val="00C76258"/>
    <w:rsid w:val="00C76C64"/>
    <w:rsid w:val="00C76EE8"/>
    <w:rsid w:val="00C77E41"/>
    <w:rsid w:val="00C80458"/>
    <w:rsid w:val="00C80A97"/>
    <w:rsid w:val="00C8136B"/>
    <w:rsid w:val="00C814E3"/>
    <w:rsid w:val="00C828EB"/>
    <w:rsid w:val="00C82991"/>
    <w:rsid w:val="00C83BA0"/>
    <w:rsid w:val="00C84580"/>
    <w:rsid w:val="00C853D6"/>
    <w:rsid w:val="00C85AD5"/>
    <w:rsid w:val="00C901EC"/>
    <w:rsid w:val="00C90E5A"/>
    <w:rsid w:val="00C924DD"/>
    <w:rsid w:val="00C92F21"/>
    <w:rsid w:val="00C93847"/>
    <w:rsid w:val="00C93AF6"/>
    <w:rsid w:val="00C93B5C"/>
    <w:rsid w:val="00C9565D"/>
    <w:rsid w:val="00C95718"/>
    <w:rsid w:val="00C96174"/>
    <w:rsid w:val="00C962D0"/>
    <w:rsid w:val="00C96E20"/>
    <w:rsid w:val="00C9741B"/>
    <w:rsid w:val="00CA0240"/>
    <w:rsid w:val="00CA1597"/>
    <w:rsid w:val="00CA43DB"/>
    <w:rsid w:val="00CA44B9"/>
    <w:rsid w:val="00CA4CEE"/>
    <w:rsid w:val="00CA4D99"/>
    <w:rsid w:val="00CA597A"/>
    <w:rsid w:val="00CA5BAA"/>
    <w:rsid w:val="00CA5DB0"/>
    <w:rsid w:val="00CA62BF"/>
    <w:rsid w:val="00CA687D"/>
    <w:rsid w:val="00CA6E0F"/>
    <w:rsid w:val="00CA6F9C"/>
    <w:rsid w:val="00CA7680"/>
    <w:rsid w:val="00CB0459"/>
    <w:rsid w:val="00CB05D7"/>
    <w:rsid w:val="00CB11FE"/>
    <w:rsid w:val="00CB133C"/>
    <w:rsid w:val="00CB2155"/>
    <w:rsid w:val="00CB227F"/>
    <w:rsid w:val="00CB38EE"/>
    <w:rsid w:val="00CB65B5"/>
    <w:rsid w:val="00CC04AD"/>
    <w:rsid w:val="00CC0F36"/>
    <w:rsid w:val="00CC12A6"/>
    <w:rsid w:val="00CC1443"/>
    <w:rsid w:val="00CC1893"/>
    <w:rsid w:val="00CC1A27"/>
    <w:rsid w:val="00CC3829"/>
    <w:rsid w:val="00CC3A49"/>
    <w:rsid w:val="00CC48B0"/>
    <w:rsid w:val="00CC62EB"/>
    <w:rsid w:val="00CC6834"/>
    <w:rsid w:val="00CC68CD"/>
    <w:rsid w:val="00CC6F40"/>
    <w:rsid w:val="00CC7285"/>
    <w:rsid w:val="00CC78DE"/>
    <w:rsid w:val="00CC7F7C"/>
    <w:rsid w:val="00CD050B"/>
    <w:rsid w:val="00CD1CC2"/>
    <w:rsid w:val="00CD22D9"/>
    <w:rsid w:val="00CD346B"/>
    <w:rsid w:val="00CD3D62"/>
    <w:rsid w:val="00CD447D"/>
    <w:rsid w:val="00CD4B4F"/>
    <w:rsid w:val="00CD4EB2"/>
    <w:rsid w:val="00CD5AEE"/>
    <w:rsid w:val="00CD66A9"/>
    <w:rsid w:val="00CD6731"/>
    <w:rsid w:val="00CD67E0"/>
    <w:rsid w:val="00CD6B83"/>
    <w:rsid w:val="00CD7CE2"/>
    <w:rsid w:val="00CE0726"/>
    <w:rsid w:val="00CE12A1"/>
    <w:rsid w:val="00CE17DC"/>
    <w:rsid w:val="00CE2C35"/>
    <w:rsid w:val="00CE3E10"/>
    <w:rsid w:val="00CE421B"/>
    <w:rsid w:val="00CE461C"/>
    <w:rsid w:val="00CE4D66"/>
    <w:rsid w:val="00CE5177"/>
    <w:rsid w:val="00CE563D"/>
    <w:rsid w:val="00CE5971"/>
    <w:rsid w:val="00CE5DE3"/>
    <w:rsid w:val="00CE6C2D"/>
    <w:rsid w:val="00CE6D43"/>
    <w:rsid w:val="00CE7106"/>
    <w:rsid w:val="00CE7222"/>
    <w:rsid w:val="00CE72F7"/>
    <w:rsid w:val="00CF054A"/>
    <w:rsid w:val="00CF1AA9"/>
    <w:rsid w:val="00CF200A"/>
    <w:rsid w:val="00CF2CE0"/>
    <w:rsid w:val="00CF2F7A"/>
    <w:rsid w:val="00CF3B57"/>
    <w:rsid w:val="00CF3F0C"/>
    <w:rsid w:val="00CF3FA8"/>
    <w:rsid w:val="00CF4CAE"/>
    <w:rsid w:val="00CF514F"/>
    <w:rsid w:val="00CF5418"/>
    <w:rsid w:val="00CF5977"/>
    <w:rsid w:val="00CF59C5"/>
    <w:rsid w:val="00CF79B4"/>
    <w:rsid w:val="00CF7AC4"/>
    <w:rsid w:val="00D00B31"/>
    <w:rsid w:val="00D00DC0"/>
    <w:rsid w:val="00D0214A"/>
    <w:rsid w:val="00D02C7F"/>
    <w:rsid w:val="00D048DF"/>
    <w:rsid w:val="00D04FCA"/>
    <w:rsid w:val="00D05A76"/>
    <w:rsid w:val="00D05D65"/>
    <w:rsid w:val="00D06656"/>
    <w:rsid w:val="00D06FD8"/>
    <w:rsid w:val="00D07DB5"/>
    <w:rsid w:val="00D110CB"/>
    <w:rsid w:val="00D111D2"/>
    <w:rsid w:val="00D11630"/>
    <w:rsid w:val="00D1190B"/>
    <w:rsid w:val="00D12004"/>
    <w:rsid w:val="00D12655"/>
    <w:rsid w:val="00D12FA8"/>
    <w:rsid w:val="00D1346C"/>
    <w:rsid w:val="00D13C29"/>
    <w:rsid w:val="00D14073"/>
    <w:rsid w:val="00D1530D"/>
    <w:rsid w:val="00D15B2A"/>
    <w:rsid w:val="00D15F70"/>
    <w:rsid w:val="00D17ACA"/>
    <w:rsid w:val="00D20C32"/>
    <w:rsid w:val="00D21076"/>
    <w:rsid w:val="00D21631"/>
    <w:rsid w:val="00D21D89"/>
    <w:rsid w:val="00D2261C"/>
    <w:rsid w:val="00D22C1A"/>
    <w:rsid w:val="00D235FA"/>
    <w:rsid w:val="00D2541B"/>
    <w:rsid w:val="00D255A0"/>
    <w:rsid w:val="00D25D91"/>
    <w:rsid w:val="00D27A8B"/>
    <w:rsid w:val="00D30D1A"/>
    <w:rsid w:val="00D30EE6"/>
    <w:rsid w:val="00D30FB0"/>
    <w:rsid w:val="00D32D75"/>
    <w:rsid w:val="00D33DCB"/>
    <w:rsid w:val="00D34EAA"/>
    <w:rsid w:val="00D35DAC"/>
    <w:rsid w:val="00D3637F"/>
    <w:rsid w:val="00D3673D"/>
    <w:rsid w:val="00D36E14"/>
    <w:rsid w:val="00D36E53"/>
    <w:rsid w:val="00D36FD4"/>
    <w:rsid w:val="00D37126"/>
    <w:rsid w:val="00D40B50"/>
    <w:rsid w:val="00D40DC1"/>
    <w:rsid w:val="00D41B3B"/>
    <w:rsid w:val="00D423EB"/>
    <w:rsid w:val="00D4253B"/>
    <w:rsid w:val="00D42F3D"/>
    <w:rsid w:val="00D42F4D"/>
    <w:rsid w:val="00D431F9"/>
    <w:rsid w:val="00D43662"/>
    <w:rsid w:val="00D447A8"/>
    <w:rsid w:val="00D44BCF"/>
    <w:rsid w:val="00D44F16"/>
    <w:rsid w:val="00D454C2"/>
    <w:rsid w:val="00D46B7C"/>
    <w:rsid w:val="00D477DF"/>
    <w:rsid w:val="00D47A40"/>
    <w:rsid w:val="00D47C9F"/>
    <w:rsid w:val="00D47ED2"/>
    <w:rsid w:val="00D5003A"/>
    <w:rsid w:val="00D50140"/>
    <w:rsid w:val="00D51A60"/>
    <w:rsid w:val="00D52F48"/>
    <w:rsid w:val="00D53F9E"/>
    <w:rsid w:val="00D54B19"/>
    <w:rsid w:val="00D550C0"/>
    <w:rsid w:val="00D557DB"/>
    <w:rsid w:val="00D55F97"/>
    <w:rsid w:val="00D560ED"/>
    <w:rsid w:val="00D56D73"/>
    <w:rsid w:val="00D612BF"/>
    <w:rsid w:val="00D61556"/>
    <w:rsid w:val="00D6159D"/>
    <w:rsid w:val="00D62C92"/>
    <w:rsid w:val="00D63030"/>
    <w:rsid w:val="00D63A3E"/>
    <w:rsid w:val="00D63AE2"/>
    <w:rsid w:val="00D64712"/>
    <w:rsid w:val="00D64A9D"/>
    <w:rsid w:val="00D656FA"/>
    <w:rsid w:val="00D65AC5"/>
    <w:rsid w:val="00D700B3"/>
    <w:rsid w:val="00D70595"/>
    <w:rsid w:val="00D724CB"/>
    <w:rsid w:val="00D727CC"/>
    <w:rsid w:val="00D72E13"/>
    <w:rsid w:val="00D7379D"/>
    <w:rsid w:val="00D73D04"/>
    <w:rsid w:val="00D7457B"/>
    <w:rsid w:val="00D750B2"/>
    <w:rsid w:val="00D756C9"/>
    <w:rsid w:val="00D761BC"/>
    <w:rsid w:val="00D76BFF"/>
    <w:rsid w:val="00D777F2"/>
    <w:rsid w:val="00D77DF6"/>
    <w:rsid w:val="00D8011C"/>
    <w:rsid w:val="00D816FA"/>
    <w:rsid w:val="00D8206E"/>
    <w:rsid w:val="00D82985"/>
    <w:rsid w:val="00D82F22"/>
    <w:rsid w:val="00D83D90"/>
    <w:rsid w:val="00D84022"/>
    <w:rsid w:val="00D840A0"/>
    <w:rsid w:val="00D863E9"/>
    <w:rsid w:val="00D86BBF"/>
    <w:rsid w:val="00D87256"/>
    <w:rsid w:val="00D87478"/>
    <w:rsid w:val="00D879B3"/>
    <w:rsid w:val="00D87BF2"/>
    <w:rsid w:val="00D90177"/>
    <w:rsid w:val="00D90971"/>
    <w:rsid w:val="00D90BC4"/>
    <w:rsid w:val="00D90DD0"/>
    <w:rsid w:val="00D918B9"/>
    <w:rsid w:val="00D921FE"/>
    <w:rsid w:val="00D929EB"/>
    <w:rsid w:val="00D93182"/>
    <w:rsid w:val="00D93641"/>
    <w:rsid w:val="00D94831"/>
    <w:rsid w:val="00D9487A"/>
    <w:rsid w:val="00D95313"/>
    <w:rsid w:val="00D957C8"/>
    <w:rsid w:val="00D95EAB"/>
    <w:rsid w:val="00D979D1"/>
    <w:rsid w:val="00DA0A24"/>
    <w:rsid w:val="00DA1376"/>
    <w:rsid w:val="00DA1CF9"/>
    <w:rsid w:val="00DA325A"/>
    <w:rsid w:val="00DA3414"/>
    <w:rsid w:val="00DA3557"/>
    <w:rsid w:val="00DA35C6"/>
    <w:rsid w:val="00DA545B"/>
    <w:rsid w:val="00DA622F"/>
    <w:rsid w:val="00DA657C"/>
    <w:rsid w:val="00DA65C1"/>
    <w:rsid w:val="00DA71C9"/>
    <w:rsid w:val="00DB0220"/>
    <w:rsid w:val="00DB0B90"/>
    <w:rsid w:val="00DB36C6"/>
    <w:rsid w:val="00DB3753"/>
    <w:rsid w:val="00DB49EE"/>
    <w:rsid w:val="00DB52BA"/>
    <w:rsid w:val="00DB6518"/>
    <w:rsid w:val="00DC0211"/>
    <w:rsid w:val="00DC0303"/>
    <w:rsid w:val="00DC13B2"/>
    <w:rsid w:val="00DC1A5C"/>
    <w:rsid w:val="00DC22A6"/>
    <w:rsid w:val="00DC2312"/>
    <w:rsid w:val="00DC23F7"/>
    <w:rsid w:val="00DC2CD4"/>
    <w:rsid w:val="00DC2E93"/>
    <w:rsid w:val="00DC2ED0"/>
    <w:rsid w:val="00DC3EAE"/>
    <w:rsid w:val="00DC4128"/>
    <w:rsid w:val="00DC62B9"/>
    <w:rsid w:val="00DC67C7"/>
    <w:rsid w:val="00DC6AAE"/>
    <w:rsid w:val="00DC7980"/>
    <w:rsid w:val="00DC7D45"/>
    <w:rsid w:val="00DD03AC"/>
    <w:rsid w:val="00DD064D"/>
    <w:rsid w:val="00DD2106"/>
    <w:rsid w:val="00DD2BD4"/>
    <w:rsid w:val="00DD3084"/>
    <w:rsid w:val="00DD3D27"/>
    <w:rsid w:val="00DD3F2A"/>
    <w:rsid w:val="00DD4435"/>
    <w:rsid w:val="00DD4775"/>
    <w:rsid w:val="00DD6F99"/>
    <w:rsid w:val="00DD7098"/>
    <w:rsid w:val="00DD75E1"/>
    <w:rsid w:val="00DD762A"/>
    <w:rsid w:val="00DE0885"/>
    <w:rsid w:val="00DE1590"/>
    <w:rsid w:val="00DE1862"/>
    <w:rsid w:val="00DE259D"/>
    <w:rsid w:val="00DE2C55"/>
    <w:rsid w:val="00DE2EA8"/>
    <w:rsid w:val="00DE2F2B"/>
    <w:rsid w:val="00DE4355"/>
    <w:rsid w:val="00DE45DC"/>
    <w:rsid w:val="00DE460D"/>
    <w:rsid w:val="00DE48A6"/>
    <w:rsid w:val="00DE583C"/>
    <w:rsid w:val="00DE6A8B"/>
    <w:rsid w:val="00DE6E0F"/>
    <w:rsid w:val="00DE7ADD"/>
    <w:rsid w:val="00DE7CD7"/>
    <w:rsid w:val="00DF015E"/>
    <w:rsid w:val="00DF02B2"/>
    <w:rsid w:val="00DF0DC6"/>
    <w:rsid w:val="00DF14A1"/>
    <w:rsid w:val="00DF1A50"/>
    <w:rsid w:val="00DF1B03"/>
    <w:rsid w:val="00DF1E8E"/>
    <w:rsid w:val="00DF2770"/>
    <w:rsid w:val="00DF3707"/>
    <w:rsid w:val="00DF43BB"/>
    <w:rsid w:val="00DF4DE5"/>
    <w:rsid w:val="00DF4E26"/>
    <w:rsid w:val="00DF54C0"/>
    <w:rsid w:val="00DF5580"/>
    <w:rsid w:val="00DF720F"/>
    <w:rsid w:val="00E004F7"/>
    <w:rsid w:val="00E01C0B"/>
    <w:rsid w:val="00E020D9"/>
    <w:rsid w:val="00E02F9A"/>
    <w:rsid w:val="00E03281"/>
    <w:rsid w:val="00E050DA"/>
    <w:rsid w:val="00E053DD"/>
    <w:rsid w:val="00E0629F"/>
    <w:rsid w:val="00E073BE"/>
    <w:rsid w:val="00E073BF"/>
    <w:rsid w:val="00E10699"/>
    <w:rsid w:val="00E1082E"/>
    <w:rsid w:val="00E12CFE"/>
    <w:rsid w:val="00E14334"/>
    <w:rsid w:val="00E14413"/>
    <w:rsid w:val="00E1473E"/>
    <w:rsid w:val="00E14F35"/>
    <w:rsid w:val="00E1641D"/>
    <w:rsid w:val="00E172B7"/>
    <w:rsid w:val="00E17BF8"/>
    <w:rsid w:val="00E20BA7"/>
    <w:rsid w:val="00E225E6"/>
    <w:rsid w:val="00E2268A"/>
    <w:rsid w:val="00E22EF5"/>
    <w:rsid w:val="00E2341B"/>
    <w:rsid w:val="00E24C5B"/>
    <w:rsid w:val="00E24D32"/>
    <w:rsid w:val="00E254E7"/>
    <w:rsid w:val="00E264A9"/>
    <w:rsid w:val="00E268CD"/>
    <w:rsid w:val="00E26FCF"/>
    <w:rsid w:val="00E273B4"/>
    <w:rsid w:val="00E31E03"/>
    <w:rsid w:val="00E32293"/>
    <w:rsid w:val="00E32E8E"/>
    <w:rsid w:val="00E32F8A"/>
    <w:rsid w:val="00E3345B"/>
    <w:rsid w:val="00E339C4"/>
    <w:rsid w:val="00E34042"/>
    <w:rsid w:val="00E35ABF"/>
    <w:rsid w:val="00E3766D"/>
    <w:rsid w:val="00E37D95"/>
    <w:rsid w:val="00E41E00"/>
    <w:rsid w:val="00E4291D"/>
    <w:rsid w:val="00E4345A"/>
    <w:rsid w:val="00E45B4F"/>
    <w:rsid w:val="00E45BA5"/>
    <w:rsid w:val="00E4632C"/>
    <w:rsid w:val="00E4677A"/>
    <w:rsid w:val="00E46803"/>
    <w:rsid w:val="00E469A0"/>
    <w:rsid w:val="00E47AA0"/>
    <w:rsid w:val="00E507A0"/>
    <w:rsid w:val="00E50A81"/>
    <w:rsid w:val="00E50B3B"/>
    <w:rsid w:val="00E50E25"/>
    <w:rsid w:val="00E511E4"/>
    <w:rsid w:val="00E511F8"/>
    <w:rsid w:val="00E512E6"/>
    <w:rsid w:val="00E51331"/>
    <w:rsid w:val="00E51408"/>
    <w:rsid w:val="00E51844"/>
    <w:rsid w:val="00E51969"/>
    <w:rsid w:val="00E52399"/>
    <w:rsid w:val="00E523FD"/>
    <w:rsid w:val="00E526A3"/>
    <w:rsid w:val="00E532F1"/>
    <w:rsid w:val="00E53B30"/>
    <w:rsid w:val="00E53B91"/>
    <w:rsid w:val="00E55816"/>
    <w:rsid w:val="00E56738"/>
    <w:rsid w:val="00E57551"/>
    <w:rsid w:val="00E57FD5"/>
    <w:rsid w:val="00E607D5"/>
    <w:rsid w:val="00E61CFC"/>
    <w:rsid w:val="00E62322"/>
    <w:rsid w:val="00E623CC"/>
    <w:rsid w:val="00E62506"/>
    <w:rsid w:val="00E634EE"/>
    <w:rsid w:val="00E640F8"/>
    <w:rsid w:val="00E65521"/>
    <w:rsid w:val="00E66581"/>
    <w:rsid w:val="00E673F3"/>
    <w:rsid w:val="00E71828"/>
    <w:rsid w:val="00E72443"/>
    <w:rsid w:val="00E7313E"/>
    <w:rsid w:val="00E73587"/>
    <w:rsid w:val="00E73961"/>
    <w:rsid w:val="00E73C4F"/>
    <w:rsid w:val="00E74322"/>
    <w:rsid w:val="00E7453F"/>
    <w:rsid w:val="00E74ABA"/>
    <w:rsid w:val="00E76950"/>
    <w:rsid w:val="00E769E4"/>
    <w:rsid w:val="00E76B82"/>
    <w:rsid w:val="00E76C70"/>
    <w:rsid w:val="00E76E73"/>
    <w:rsid w:val="00E7709B"/>
    <w:rsid w:val="00E77F5B"/>
    <w:rsid w:val="00E82D5E"/>
    <w:rsid w:val="00E830E6"/>
    <w:rsid w:val="00E83248"/>
    <w:rsid w:val="00E83520"/>
    <w:rsid w:val="00E838D6"/>
    <w:rsid w:val="00E84267"/>
    <w:rsid w:val="00E84611"/>
    <w:rsid w:val="00E84D87"/>
    <w:rsid w:val="00E864C8"/>
    <w:rsid w:val="00E86BDB"/>
    <w:rsid w:val="00E8733A"/>
    <w:rsid w:val="00E87718"/>
    <w:rsid w:val="00E908B7"/>
    <w:rsid w:val="00E90B6B"/>
    <w:rsid w:val="00E916FB"/>
    <w:rsid w:val="00E91BFE"/>
    <w:rsid w:val="00E922FF"/>
    <w:rsid w:val="00E92479"/>
    <w:rsid w:val="00E92A53"/>
    <w:rsid w:val="00E93539"/>
    <w:rsid w:val="00E93EB6"/>
    <w:rsid w:val="00EA0336"/>
    <w:rsid w:val="00EA0D33"/>
    <w:rsid w:val="00EA1018"/>
    <w:rsid w:val="00EA1211"/>
    <w:rsid w:val="00EA1886"/>
    <w:rsid w:val="00EA20AA"/>
    <w:rsid w:val="00EA329B"/>
    <w:rsid w:val="00EA7A3D"/>
    <w:rsid w:val="00EA7F78"/>
    <w:rsid w:val="00EB070D"/>
    <w:rsid w:val="00EB0E54"/>
    <w:rsid w:val="00EB164E"/>
    <w:rsid w:val="00EB29EF"/>
    <w:rsid w:val="00EB2A2A"/>
    <w:rsid w:val="00EB3B44"/>
    <w:rsid w:val="00EB4255"/>
    <w:rsid w:val="00EB4494"/>
    <w:rsid w:val="00EB4F0E"/>
    <w:rsid w:val="00EB5102"/>
    <w:rsid w:val="00EB5325"/>
    <w:rsid w:val="00EB5E2E"/>
    <w:rsid w:val="00EB6679"/>
    <w:rsid w:val="00EB68A9"/>
    <w:rsid w:val="00EC09C2"/>
    <w:rsid w:val="00EC167C"/>
    <w:rsid w:val="00EC1D5B"/>
    <w:rsid w:val="00EC1F53"/>
    <w:rsid w:val="00EC2E8D"/>
    <w:rsid w:val="00EC3696"/>
    <w:rsid w:val="00EC390B"/>
    <w:rsid w:val="00EC3BDB"/>
    <w:rsid w:val="00EC3E8E"/>
    <w:rsid w:val="00EC3FE7"/>
    <w:rsid w:val="00EC4124"/>
    <w:rsid w:val="00EC4D0F"/>
    <w:rsid w:val="00EC55BC"/>
    <w:rsid w:val="00EC67E8"/>
    <w:rsid w:val="00EC6E76"/>
    <w:rsid w:val="00EC72C7"/>
    <w:rsid w:val="00EC7358"/>
    <w:rsid w:val="00EC769C"/>
    <w:rsid w:val="00EC7B6B"/>
    <w:rsid w:val="00ED03E6"/>
    <w:rsid w:val="00ED15FC"/>
    <w:rsid w:val="00ED2841"/>
    <w:rsid w:val="00ED2B8C"/>
    <w:rsid w:val="00ED2D44"/>
    <w:rsid w:val="00ED329C"/>
    <w:rsid w:val="00ED41CD"/>
    <w:rsid w:val="00ED4613"/>
    <w:rsid w:val="00ED4994"/>
    <w:rsid w:val="00ED5BA3"/>
    <w:rsid w:val="00ED5E00"/>
    <w:rsid w:val="00ED5F64"/>
    <w:rsid w:val="00ED645B"/>
    <w:rsid w:val="00ED6B4C"/>
    <w:rsid w:val="00ED6FC5"/>
    <w:rsid w:val="00ED7148"/>
    <w:rsid w:val="00ED7487"/>
    <w:rsid w:val="00ED7896"/>
    <w:rsid w:val="00ED78C6"/>
    <w:rsid w:val="00ED7DD6"/>
    <w:rsid w:val="00EE0071"/>
    <w:rsid w:val="00EE04C5"/>
    <w:rsid w:val="00EE099E"/>
    <w:rsid w:val="00EE0A5A"/>
    <w:rsid w:val="00EE0E42"/>
    <w:rsid w:val="00EE11D6"/>
    <w:rsid w:val="00EE142A"/>
    <w:rsid w:val="00EE1437"/>
    <w:rsid w:val="00EE388C"/>
    <w:rsid w:val="00EE38D3"/>
    <w:rsid w:val="00EE4333"/>
    <w:rsid w:val="00EE43D3"/>
    <w:rsid w:val="00EE4A6C"/>
    <w:rsid w:val="00EE4EEB"/>
    <w:rsid w:val="00EE585F"/>
    <w:rsid w:val="00EE58BD"/>
    <w:rsid w:val="00EE5D8C"/>
    <w:rsid w:val="00EE61FD"/>
    <w:rsid w:val="00EE6BD7"/>
    <w:rsid w:val="00EE6D50"/>
    <w:rsid w:val="00EE71B3"/>
    <w:rsid w:val="00EF06E9"/>
    <w:rsid w:val="00EF07C7"/>
    <w:rsid w:val="00EF0B32"/>
    <w:rsid w:val="00EF102C"/>
    <w:rsid w:val="00EF1198"/>
    <w:rsid w:val="00EF120C"/>
    <w:rsid w:val="00EF157D"/>
    <w:rsid w:val="00EF176B"/>
    <w:rsid w:val="00EF31D4"/>
    <w:rsid w:val="00EF3793"/>
    <w:rsid w:val="00EF3996"/>
    <w:rsid w:val="00EF458F"/>
    <w:rsid w:val="00EF4604"/>
    <w:rsid w:val="00EF4A0B"/>
    <w:rsid w:val="00EF4B3D"/>
    <w:rsid w:val="00EF4FEB"/>
    <w:rsid w:val="00EF74CB"/>
    <w:rsid w:val="00EF7F5C"/>
    <w:rsid w:val="00F005BC"/>
    <w:rsid w:val="00F01B8F"/>
    <w:rsid w:val="00F01DEE"/>
    <w:rsid w:val="00F01E11"/>
    <w:rsid w:val="00F02B03"/>
    <w:rsid w:val="00F030BC"/>
    <w:rsid w:val="00F0424B"/>
    <w:rsid w:val="00F04C13"/>
    <w:rsid w:val="00F061FE"/>
    <w:rsid w:val="00F067EF"/>
    <w:rsid w:val="00F074DC"/>
    <w:rsid w:val="00F105A2"/>
    <w:rsid w:val="00F10C15"/>
    <w:rsid w:val="00F119CA"/>
    <w:rsid w:val="00F11C36"/>
    <w:rsid w:val="00F13064"/>
    <w:rsid w:val="00F138E9"/>
    <w:rsid w:val="00F146DC"/>
    <w:rsid w:val="00F17C16"/>
    <w:rsid w:val="00F20093"/>
    <w:rsid w:val="00F20C1C"/>
    <w:rsid w:val="00F21188"/>
    <w:rsid w:val="00F21980"/>
    <w:rsid w:val="00F21DF4"/>
    <w:rsid w:val="00F23788"/>
    <w:rsid w:val="00F23DDB"/>
    <w:rsid w:val="00F2611C"/>
    <w:rsid w:val="00F26D6E"/>
    <w:rsid w:val="00F270D7"/>
    <w:rsid w:val="00F272B0"/>
    <w:rsid w:val="00F273A6"/>
    <w:rsid w:val="00F274D9"/>
    <w:rsid w:val="00F275A8"/>
    <w:rsid w:val="00F27673"/>
    <w:rsid w:val="00F27AF3"/>
    <w:rsid w:val="00F27C6C"/>
    <w:rsid w:val="00F3022D"/>
    <w:rsid w:val="00F30576"/>
    <w:rsid w:val="00F310E7"/>
    <w:rsid w:val="00F315FA"/>
    <w:rsid w:val="00F32BF5"/>
    <w:rsid w:val="00F35777"/>
    <w:rsid w:val="00F357A7"/>
    <w:rsid w:val="00F35C4D"/>
    <w:rsid w:val="00F36156"/>
    <w:rsid w:val="00F3683F"/>
    <w:rsid w:val="00F36A23"/>
    <w:rsid w:val="00F3779B"/>
    <w:rsid w:val="00F37953"/>
    <w:rsid w:val="00F37CCE"/>
    <w:rsid w:val="00F40021"/>
    <w:rsid w:val="00F40242"/>
    <w:rsid w:val="00F41AD5"/>
    <w:rsid w:val="00F425E9"/>
    <w:rsid w:val="00F43516"/>
    <w:rsid w:val="00F43696"/>
    <w:rsid w:val="00F43F6A"/>
    <w:rsid w:val="00F45139"/>
    <w:rsid w:val="00F45759"/>
    <w:rsid w:val="00F45C30"/>
    <w:rsid w:val="00F45E49"/>
    <w:rsid w:val="00F463F1"/>
    <w:rsid w:val="00F468AD"/>
    <w:rsid w:val="00F4735B"/>
    <w:rsid w:val="00F50F0D"/>
    <w:rsid w:val="00F51706"/>
    <w:rsid w:val="00F51F40"/>
    <w:rsid w:val="00F526C5"/>
    <w:rsid w:val="00F5333C"/>
    <w:rsid w:val="00F53BF9"/>
    <w:rsid w:val="00F54855"/>
    <w:rsid w:val="00F550B7"/>
    <w:rsid w:val="00F553F0"/>
    <w:rsid w:val="00F55406"/>
    <w:rsid w:val="00F55BBC"/>
    <w:rsid w:val="00F55D17"/>
    <w:rsid w:val="00F55D9A"/>
    <w:rsid w:val="00F56C8D"/>
    <w:rsid w:val="00F6038C"/>
    <w:rsid w:val="00F604E7"/>
    <w:rsid w:val="00F613DC"/>
    <w:rsid w:val="00F615D1"/>
    <w:rsid w:val="00F629DA"/>
    <w:rsid w:val="00F62E6D"/>
    <w:rsid w:val="00F634BE"/>
    <w:rsid w:val="00F64205"/>
    <w:rsid w:val="00F646DC"/>
    <w:rsid w:val="00F647ED"/>
    <w:rsid w:val="00F667BF"/>
    <w:rsid w:val="00F66895"/>
    <w:rsid w:val="00F66C6E"/>
    <w:rsid w:val="00F67665"/>
    <w:rsid w:val="00F700FE"/>
    <w:rsid w:val="00F701F6"/>
    <w:rsid w:val="00F70B8F"/>
    <w:rsid w:val="00F70CEA"/>
    <w:rsid w:val="00F71580"/>
    <w:rsid w:val="00F71A6F"/>
    <w:rsid w:val="00F737F3"/>
    <w:rsid w:val="00F75A08"/>
    <w:rsid w:val="00F80D3D"/>
    <w:rsid w:val="00F816F6"/>
    <w:rsid w:val="00F81C62"/>
    <w:rsid w:val="00F822C4"/>
    <w:rsid w:val="00F85210"/>
    <w:rsid w:val="00F85484"/>
    <w:rsid w:val="00F85613"/>
    <w:rsid w:val="00F859A6"/>
    <w:rsid w:val="00F85C08"/>
    <w:rsid w:val="00F8664D"/>
    <w:rsid w:val="00F86E19"/>
    <w:rsid w:val="00F90F55"/>
    <w:rsid w:val="00F91236"/>
    <w:rsid w:val="00F913DA"/>
    <w:rsid w:val="00F915F0"/>
    <w:rsid w:val="00F91989"/>
    <w:rsid w:val="00F93E6D"/>
    <w:rsid w:val="00F947EF"/>
    <w:rsid w:val="00F958A8"/>
    <w:rsid w:val="00F95C2C"/>
    <w:rsid w:val="00F95D8A"/>
    <w:rsid w:val="00FA057B"/>
    <w:rsid w:val="00FA0BE8"/>
    <w:rsid w:val="00FA0D31"/>
    <w:rsid w:val="00FA1587"/>
    <w:rsid w:val="00FA15A5"/>
    <w:rsid w:val="00FA19EF"/>
    <w:rsid w:val="00FA1E98"/>
    <w:rsid w:val="00FA25DF"/>
    <w:rsid w:val="00FA4438"/>
    <w:rsid w:val="00FA4EC8"/>
    <w:rsid w:val="00FA59E2"/>
    <w:rsid w:val="00FA5D39"/>
    <w:rsid w:val="00FA6781"/>
    <w:rsid w:val="00FA6C43"/>
    <w:rsid w:val="00FA7B3D"/>
    <w:rsid w:val="00FB136D"/>
    <w:rsid w:val="00FB4D6E"/>
    <w:rsid w:val="00FB5457"/>
    <w:rsid w:val="00FB5CBB"/>
    <w:rsid w:val="00FB7893"/>
    <w:rsid w:val="00FC1257"/>
    <w:rsid w:val="00FC1E62"/>
    <w:rsid w:val="00FC2766"/>
    <w:rsid w:val="00FC2D12"/>
    <w:rsid w:val="00FC366B"/>
    <w:rsid w:val="00FC3E31"/>
    <w:rsid w:val="00FC44C1"/>
    <w:rsid w:val="00FC4C31"/>
    <w:rsid w:val="00FC538D"/>
    <w:rsid w:val="00FC55B5"/>
    <w:rsid w:val="00FC5665"/>
    <w:rsid w:val="00FC5927"/>
    <w:rsid w:val="00FC5C70"/>
    <w:rsid w:val="00FC75D6"/>
    <w:rsid w:val="00FC76F1"/>
    <w:rsid w:val="00FC78DD"/>
    <w:rsid w:val="00FC7E01"/>
    <w:rsid w:val="00FD1348"/>
    <w:rsid w:val="00FD1CB3"/>
    <w:rsid w:val="00FD263C"/>
    <w:rsid w:val="00FD31CF"/>
    <w:rsid w:val="00FD3463"/>
    <w:rsid w:val="00FD3AA8"/>
    <w:rsid w:val="00FD40AA"/>
    <w:rsid w:val="00FD42C8"/>
    <w:rsid w:val="00FD4CC0"/>
    <w:rsid w:val="00FD4F78"/>
    <w:rsid w:val="00FD5648"/>
    <w:rsid w:val="00FD65F4"/>
    <w:rsid w:val="00FE0EF7"/>
    <w:rsid w:val="00FE0F18"/>
    <w:rsid w:val="00FE1FD3"/>
    <w:rsid w:val="00FE4BA3"/>
    <w:rsid w:val="00FE4CDD"/>
    <w:rsid w:val="00FE5265"/>
    <w:rsid w:val="00FE66D2"/>
    <w:rsid w:val="00FE74AC"/>
    <w:rsid w:val="00FE79BA"/>
    <w:rsid w:val="00FE7C8A"/>
    <w:rsid w:val="00FE7CF1"/>
    <w:rsid w:val="00FE7F22"/>
    <w:rsid w:val="00FF0CB3"/>
    <w:rsid w:val="00FF14EA"/>
    <w:rsid w:val="00FF1F52"/>
    <w:rsid w:val="00FF3938"/>
    <w:rsid w:val="00FF3941"/>
    <w:rsid w:val="00FF3D5F"/>
    <w:rsid w:val="00FF4030"/>
    <w:rsid w:val="00FF42E9"/>
    <w:rsid w:val="00FF4C71"/>
    <w:rsid w:val="00FF5911"/>
    <w:rsid w:val="00FF5E67"/>
    <w:rsid w:val="00FF61D3"/>
    <w:rsid w:val="00FF779A"/>
    <w:rsid w:val="00FF79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3505AC5-8924-41F2-A194-7939D3EC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44A"/>
    <w:rPr>
      <w:color w:val="000000" w:themeColor="text1"/>
    </w:rPr>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link w:val="af"/>
    <w:uiPriority w:val="99"/>
    <w:semiHidden/>
    <w:rsid w:val="003B7E6A"/>
    <w:rPr>
      <w:rFonts w:ascii="Tahoma" w:hAnsi="Tahoma" w:cs="Tahoma"/>
      <w:sz w:val="16"/>
      <w:szCs w:val="16"/>
    </w:rPr>
  </w:style>
  <w:style w:type="character" w:customStyle="1" w:styleId="af">
    <w:name w:val="Текст выноски Знак"/>
    <w:basedOn w:val="a0"/>
    <w:link w:val="ae"/>
    <w:uiPriority w:val="99"/>
    <w:semiHidden/>
    <w:rsid w:val="00EE38D3"/>
    <w:rPr>
      <w:rFonts w:ascii="Tahoma" w:hAnsi="Tahoma" w:cs="Tahoma"/>
      <w:sz w:val="16"/>
      <w:szCs w:val="16"/>
    </w:rPr>
  </w:style>
  <w:style w:type="paragraph" w:styleId="af0">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1">
    <w:name w:val="Title"/>
    <w:basedOn w:val="a"/>
    <w:link w:val="af2"/>
    <w:qFormat/>
    <w:rsid w:val="0031414C"/>
    <w:pPr>
      <w:pBdr>
        <w:bottom w:val="single" w:sz="18" w:space="1" w:color="auto"/>
      </w:pBdr>
      <w:spacing w:after="120" w:line="360" w:lineRule="auto"/>
      <w:ind w:firstLine="709"/>
      <w:jc w:val="center"/>
    </w:pPr>
    <w:rPr>
      <w:b/>
      <w:sz w:val="36"/>
    </w:rPr>
  </w:style>
  <w:style w:type="character" w:customStyle="1" w:styleId="af2">
    <w:name w:val="Название Знак"/>
    <w:link w:val="af1"/>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uiPriority w:val="99"/>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5">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5"/>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locked/>
    <w:rsid w:val="00110339"/>
    <w:rPr>
      <w:i/>
      <w:iCs/>
      <w:spacing w:val="-10"/>
      <w:sz w:val="30"/>
      <w:szCs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6">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7">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8">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a">
    <w:name w:val="Обычный (веб) Знак"/>
    <w:aliases w:val=" Знак Знак Знак"/>
    <w:link w:val="afb"/>
    <w:locked/>
    <w:rsid w:val="00270D07"/>
    <w:rPr>
      <w:rFonts w:ascii="Arial Unicode MS" w:eastAsia="Arial Unicode MS" w:hAnsi="Arial Unicode MS" w:cs="Arial Unicode MS"/>
      <w:sz w:val="24"/>
      <w:szCs w:val="24"/>
    </w:rPr>
  </w:style>
  <w:style w:type="paragraph" w:styleId="afb">
    <w:name w:val="Normal (Web)"/>
    <w:aliases w:val=" Знак Знак"/>
    <w:basedOn w:val="a"/>
    <w:link w:val="afa"/>
    <w:rsid w:val="00270D07"/>
    <w:pPr>
      <w:spacing w:before="100" w:beforeAutospacing="1" w:after="100" w:afterAutospacing="1"/>
    </w:pPr>
    <w:rPr>
      <w:rFonts w:ascii="Arial Unicode MS" w:eastAsia="Arial Unicode MS" w:hAnsi="Arial Unicode MS" w:cs="Arial Unicode MS"/>
      <w:szCs w:val="24"/>
    </w:rPr>
  </w:style>
  <w:style w:type="character" w:styleId="afc">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d">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e">
    <w:name w:val="Основной текст_"/>
    <w:link w:val="4a"/>
    <w:rsid w:val="00A702A8"/>
    <w:rPr>
      <w:b/>
      <w:bCs/>
      <w:sz w:val="26"/>
      <w:szCs w:val="26"/>
      <w:shd w:val="clear" w:color="auto" w:fill="FFFFFF"/>
    </w:rPr>
  </w:style>
  <w:style w:type="paragraph" w:customStyle="1" w:styleId="4a">
    <w:name w:val="Основной текст4"/>
    <w:basedOn w:val="a"/>
    <w:link w:val="afe"/>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7">
    <w:name w:val="Style37"/>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cs="Times New Roman"/>
      <w:b/>
      <w:color w:val="auto"/>
      <w:sz w:val="22"/>
      <w:szCs w:val="22"/>
      <w:lang w:val="en-GB" w:eastAsia="en-US"/>
    </w:rPr>
  </w:style>
  <w:style w:type="paragraph" w:customStyle="1" w:styleId="Style43">
    <w:name w:val="Style43"/>
    <w:basedOn w:val="a"/>
    <w:uiPriority w:val="99"/>
    <w:rsid w:val="0020710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1">
    <w:name w:val="Style3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5">
    <w:name w:val="Style3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6">
    <w:name w:val="Style36"/>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0">
    <w:name w:val="Style40"/>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1">
    <w:name w:val="Style4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4">
    <w:name w:val="Style44"/>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8">
    <w:name w:val="Style4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9">
    <w:name w:val="Style49"/>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3">
    <w:name w:val="Style53"/>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5">
    <w:name w:val="Style5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6">
    <w:name w:val="Style46"/>
    <w:basedOn w:val="a"/>
    <w:uiPriority w:val="99"/>
    <w:rsid w:val="0098523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0">
    <w:name w:val="Style3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
    <w:name w:val="Style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9">
    <w:name w:val="Style39"/>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2">
    <w:name w:val="Style42"/>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0">
    <w:name w:val="Style5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1">
    <w:name w:val="Style51"/>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0">
    <w:name w:val="Style6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5">
    <w:name w:val="Style6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5">
    <w:name w:val="Style7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9">
    <w:name w:val="Style59"/>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2">
    <w:name w:val="Style62"/>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3">
    <w:name w:val="Style73"/>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4">
    <w:name w:val="Style74"/>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8">
    <w:name w:val="Style78"/>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0">
    <w:name w:val="Style8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1">
    <w:name w:val="Style71"/>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4">
    <w:name w:val="Style54"/>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6">
    <w:name w:val="Style66"/>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1">
    <w:name w:val="Style81"/>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8">
    <w:name w:val="Style88"/>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2">
    <w:name w:val="Style92"/>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6">
    <w:name w:val="Style9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6">
    <w:name w:val="Style116"/>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9">
    <w:name w:val="Style13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3">
    <w:name w:val="Style8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1">
    <w:name w:val="Style91"/>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3">
    <w:name w:val="Style9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05">
    <w:name w:val="Style10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5">
    <w:name w:val="Style11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8">
    <w:name w:val="Style11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4">
    <w:name w:val="Style124"/>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8">
    <w:name w:val="Style12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2">
    <w:name w:val="Style132"/>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6">
    <w:name w:val="Style126"/>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9">
    <w:name w:val="Style89"/>
    <w:basedOn w:val="a"/>
    <w:uiPriority w:val="99"/>
    <w:rsid w:val="00DD4435"/>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9">
    <w:name w:val="Style69"/>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2">
    <w:name w:val="Style12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3">
    <w:name w:val="Style14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4">
    <w:name w:val="Style94"/>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1">
    <w:name w:val="Style12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2">
    <w:name w:val="Style14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9">
    <w:name w:val="Style149"/>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0">
    <w:name w:val="Style9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5">
    <w:name w:val="Style9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3">
    <w:name w:val="Style6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7">
    <w:name w:val="Style127"/>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5">
    <w:name w:val="Style8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1">
    <w:name w:val="Style11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3">
    <w:name w:val="Style12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6">
    <w:name w:val="Style136"/>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BiblioEntry">
    <w:name w:val="Biblio Entry"/>
    <w:basedOn w:val="a"/>
    <w:rsid w:val="00B44BDE"/>
    <w:pPr>
      <w:spacing w:after="240" w:line="240" w:lineRule="atLeast"/>
      <w:ind w:left="662" w:hanging="662"/>
    </w:pPr>
    <w:rPr>
      <w:rFonts w:ascii="Cambria" w:eastAsia="Calibri" w:hAnsi="Cambria" w:cs="Times New Roman"/>
      <w:color w:val="auto"/>
      <w:sz w:val="22"/>
      <w:szCs w:val="22"/>
      <w:lang w:val="en-GB" w:eastAsia="en-US"/>
    </w:rPr>
  </w:style>
  <w:style w:type="paragraph" w:styleId="52">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cs="Times New Roman"/>
      <w:color w:val="auto"/>
      <w:sz w:val="22"/>
      <w:szCs w:val="22"/>
      <w:lang w:val="fr-FR" w:eastAsia="en-US"/>
    </w:rPr>
  </w:style>
  <w:style w:type="table" w:customStyle="1" w:styleId="124">
    <w:name w:val="Сетка таблицы12"/>
    <w:basedOn w:val="a1"/>
    <w:next w:val="a9"/>
    <w:uiPriority w:val="59"/>
    <w:rsid w:val="001C77FC"/>
    <w:rPr>
      <w:rFonts w:ascii="Palatino Linotype" w:eastAsiaTheme="minorEastAsia" w:hAnsiTheme="minorHAnsi" w:cs="Times New Roman"/>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62">
    <w:name w:val="Основной текст (6)_"/>
    <w:basedOn w:val="a0"/>
    <w:link w:val="63"/>
    <w:rsid w:val="009772F1"/>
    <w:rPr>
      <w:sz w:val="22"/>
      <w:szCs w:val="22"/>
      <w:shd w:val="clear" w:color="auto" w:fill="FFFFFF"/>
      <w:lang w:val="en-US" w:eastAsia="en-US" w:bidi="en-US"/>
    </w:rPr>
  </w:style>
  <w:style w:type="paragraph" w:customStyle="1" w:styleId="63">
    <w:name w:val="Основной текст (6)"/>
    <w:basedOn w:val="a"/>
    <w:link w:val="62"/>
    <w:rsid w:val="009772F1"/>
    <w:pPr>
      <w:widowControl w:val="0"/>
      <w:shd w:val="clear" w:color="auto" w:fill="FFFFFF"/>
      <w:spacing w:before="120" w:after="420" w:line="252" w:lineRule="exact"/>
      <w:jc w:val="center"/>
    </w:pPr>
    <w:rPr>
      <w:sz w:val="22"/>
      <w:szCs w:val="22"/>
      <w:lang w:val="en-US" w:eastAsia="en-US" w:bidi="en-US"/>
    </w:rPr>
  </w:style>
  <w:style w:type="character" w:customStyle="1" w:styleId="110">
    <w:name w:val="Основной текст (11)_"/>
    <w:basedOn w:val="a0"/>
    <w:link w:val="111"/>
    <w:rsid w:val="008E2927"/>
    <w:rPr>
      <w:rFonts w:eastAsia="Arial"/>
      <w:sz w:val="17"/>
      <w:szCs w:val="17"/>
      <w:shd w:val="clear" w:color="auto" w:fill="FFFFFF"/>
    </w:rPr>
  </w:style>
  <w:style w:type="paragraph" w:customStyle="1" w:styleId="111">
    <w:name w:val="Основной текст (11)"/>
    <w:basedOn w:val="a"/>
    <w:link w:val="110"/>
    <w:rsid w:val="008E2927"/>
    <w:pPr>
      <w:widowControl w:val="0"/>
      <w:shd w:val="clear" w:color="auto" w:fill="FFFFFF"/>
      <w:spacing w:before="240" w:after="240" w:line="0" w:lineRule="atLeast"/>
    </w:pPr>
    <w:rPr>
      <w:rFonts w:eastAsia="Arial"/>
      <w:sz w:val="17"/>
      <w:szCs w:val="17"/>
    </w:rPr>
  </w:style>
  <w:style w:type="character" w:customStyle="1" w:styleId="aff">
    <w:name w:val="Сноска_"/>
    <w:basedOn w:val="a0"/>
    <w:link w:val="aff0"/>
    <w:rsid w:val="00BE19A5"/>
    <w:rPr>
      <w:sz w:val="19"/>
      <w:szCs w:val="19"/>
      <w:shd w:val="clear" w:color="auto" w:fill="FFFFFF"/>
    </w:rPr>
  </w:style>
  <w:style w:type="character" w:customStyle="1" w:styleId="aff1">
    <w:name w:val="Колонтитул_"/>
    <w:basedOn w:val="a0"/>
    <w:rsid w:val="00BE19A5"/>
    <w:rPr>
      <w:b w:val="0"/>
      <w:bCs w:val="0"/>
      <w:i w:val="0"/>
      <w:iCs w:val="0"/>
      <w:smallCaps w:val="0"/>
      <w:strike w:val="0"/>
      <w:sz w:val="21"/>
      <w:szCs w:val="21"/>
      <w:u w:val="none"/>
    </w:rPr>
  </w:style>
  <w:style w:type="character" w:customStyle="1" w:styleId="aff2">
    <w:name w:val="Колонтитул"/>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style>
  <w:style w:type="character" w:customStyle="1" w:styleId="9pt">
    <w:name w:val="Колонтитул + 9 pt"/>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36">
    <w:name w:val="Заголовок №3_"/>
    <w:basedOn w:val="a0"/>
    <w:link w:val="37"/>
    <w:rsid w:val="00BE19A5"/>
    <w:rPr>
      <w:sz w:val="19"/>
      <w:szCs w:val="19"/>
      <w:shd w:val="clear" w:color="auto" w:fill="FFFFFF"/>
    </w:rPr>
  </w:style>
  <w:style w:type="character" w:customStyle="1" w:styleId="29pt">
    <w:name w:val="Основной текст (2) + 9 pt"/>
    <w:basedOn w:val="22"/>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aff3">
    <w:name w:val="Подпись к таблице_"/>
    <w:basedOn w:val="a0"/>
    <w:rsid w:val="00BE19A5"/>
    <w:rPr>
      <w:b w:val="0"/>
      <w:bCs w:val="0"/>
      <w:i w:val="0"/>
      <w:iCs w:val="0"/>
      <w:smallCaps w:val="0"/>
      <w:strike w:val="0"/>
      <w:sz w:val="19"/>
      <w:szCs w:val="19"/>
      <w:u w:val="none"/>
    </w:rPr>
  </w:style>
  <w:style w:type="character" w:customStyle="1" w:styleId="71pt">
    <w:name w:val="Основной текст (7) + Интервал 1 pt"/>
    <w:basedOn w:val="7"/>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character" w:customStyle="1" w:styleId="31pt">
    <w:name w:val="Заголовок №3 + Интервал 1 pt"/>
    <w:basedOn w:val="36"/>
    <w:rsid w:val="00BE19A5"/>
    <w:rPr>
      <w:rFonts w:ascii="Arial Unicode MS" w:eastAsia="Arial Unicode MS" w:hAnsi="Arial Unicode MS" w:cs="Arial Unicode MS"/>
      <w:color w:val="000000"/>
      <w:spacing w:val="20"/>
      <w:w w:val="100"/>
      <w:position w:val="0"/>
      <w:sz w:val="19"/>
      <w:szCs w:val="19"/>
      <w:shd w:val="clear" w:color="auto" w:fill="FFFFFF"/>
      <w:lang w:val="ru-RU" w:eastAsia="ru-RU" w:bidi="ru-RU"/>
    </w:rPr>
  </w:style>
  <w:style w:type="character" w:customStyle="1" w:styleId="2ArialNarrow10pt">
    <w:name w:val="Основной текст (2) + Arial Narrow;10 pt;Курсив"/>
    <w:basedOn w:val="22"/>
    <w:rsid w:val="00BE19A5"/>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PalatinoLinotype10pt">
    <w:name w:val="Основной текст (2) + Palatino Linotype;10 pt;Курсив"/>
    <w:basedOn w:val="22"/>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lang w:val="en-US" w:eastAsia="en-US" w:bidi="en-US"/>
    </w:rPr>
  </w:style>
  <w:style w:type="character" w:customStyle="1" w:styleId="9">
    <w:name w:val="Основной текст (9)_"/>
    <w:basedOn w:val="a0"/>
    <w:link w:val="90"/>
    <w:rsid w:val="00BE19A5"/>
    <w:rPr>
      <w:sz w:val="16"/>
      <w:szCs w:val="16"/>
      <w:shd w:val="clear" w:color="auto" w:fill="FFFFFF"/>
    </w:rPr>
  </w:style>
  <w:style w:type="character" w:customStyle="1" w:styleId="995pt">
    <w:name w:val="Основной текст (9) + 9;5 pt"/>
    <w:basedOn w:val="9"/>
    <w:rsid w:val="00BE19A5"/>
    <w:rPr>
      <w:rFonts w:ascii="Arial Unicode MS" w:eastAsia="Arial Unicode MS" w:hAnsi="Arial Unicode MS" w:cs="Arial Unicode MS"/>
      <w:color w:val="000000"/>
      <w:spacing w:val="0"/>
      <w:w w:val="100"/>
      <w:position w:val="0"/>
      <w:sz w:val="19"/>
      <w:szCs w:val="19"/>
      <w:shd w:val="clear" w:color="auto" w:fill="FFFFFF"/>
      <w:lang w:val="ru-RU" w:eastAsia="ru-RU" w:bidi="ru-RU"/>
    </w:rPr>
  </w:style>
  <w:style w:type="character" w:customStyle="1" w:styleId="7PalatinoLinotype10pt">
    <w:name w:val="Основной текст (7) + Palatino Linotype;10 pt;Курсив"/>
    <w:basedOn w:val="7"/>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7-1pt">
    <w:name w:val="Основной текст (7) + Интервал -1 pt"/>
    <w:basedOn w:val="7"/>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paragraph" w:customStyle="1" w:styleId="aff0">
    <w:name w:val="Сноска"/>
    <w:basedOn w:val="a"/>
    <w:link w:val="aff"/>
    <w:rsid w:val="00BE19A5"/>
    <w:pPr>
      <w:widowControl w:val="0"/>
      <w:shd w:val="clear" w:color="auto" w:fill="FFFFFF"/>
      <w:spacing w:line="0" w:lineRule="atLeast"/>
    </w:pPr>
    <w:rPr>
      <w:sz w:val="19"/>
      <w:szCs w:val="19"/>
    </w:rPr>
  </w:style>
  <w:style w:type="paragraph" w:customStyle="1" w:styleId="58">
    <w:name w:val="Основной текст (5)"/>
    <w:basedOn w:val="a"/>
    <w:rsid w:val="00BE19A5"/>
    <w:pPr>
      <w:widowControl w:val="0"/>
      <w:shd w:val="clear" w:color="auto" w:fill="FFFFFF"/>
      <w:spacing w:before="720" w:after="240" w:line="0" w:lineRule="atLeast"/>
      <w:jc w:val="center"/>
    </w:pPr>
    <w:rPr>
      <w:rFonts w:ascii="Arial Unicode MS" w:eastAsia="Arial Unicode MS" w:hAnsi="Arial Unicode MS" w:cs="Arial Unicode MS"/>
      <w:color w:val="000000"/>
      <w:sz w:val="22"/>
      <w:szCs w:val="22"/>
      <w:lang w:bidi="ru-RU"/>
    </w:rPr>
  </w:style>
  <w:style w:type="paragraph" w:customStyle="1" w:styleId="37">
    <w:name w:val="Заголовок №3"/>
    <w:basedOn w:val="a"/>
    <w:link w:val="36"/>
    <w:rsid w:val="00BE19A5"/>
    <w:pPr>
      <w:widowControl w:val="0"/>
      <w:shd w:val="clear" w:color="auto" w:fill="FFFFFF"/>
      <w:spacing w:before="420" w:after="240" w:line="0" w:lineRule="atLeast"/>
      <w:ind w:hanging="560"/>
      <w:jc w:val="right"/>
      <w:outlineLvl w:val="2"/>
    </w:pPr>
    <w:rPr>
      <w:sz w:val="19"/>
      <w:szCs w:val="19"/>
    </w:rPr>
  </w:style>
  <w:style w:type="paragraph" w:customStyle="1" w:styleId="90">
    <w:name w:val="Основной текст (9)"/>
    <w:basedOn w:val="a"/>
    <w:link w:val="9"/>
    <w:rsid w:val="00BE19A5"/>
    <w:pPr>
      <w:widowControl w:val="0"/>
      <w:shd w:val="clear" w:color="auto" w:fill="FFFFFF"/>
      <w:spacing w:line="0" w:lineRule="atLeast"/>
      <w:jc w:val="right"/>
    </w:pPr>
    <w:rPr>
      <w:sz w:val="16"/>
      <w:szCs w:val="16"/>
    </w:rPr>
  </w:style>
  <w:style w:type="paragraph" w:styleId="aff4">
    <w:name w:val="Subtitle"/>
    <w:basedOn w:val="a"/>
    <w:next w:val="a"/>
    <w:link w:val="aff5"/>
    <w:qFormat/>
    <w:rsid w:val="00086F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5">
    <w:name w:val="Подзаголовок Знак"/>
    <w:basedOn w:val="a0"/>
    <w:link w:val="aff4"/>
    <w:rsid w:val="00086F2F"/>
    <w:rPr>
      <w:rFonts w:asciiTheme="minorHAnsi" w:eastAsiaTheme="minorEastAsia" w:hAnsiTheme="minorHAnsi" w:cstheme="minorBidi"/>
      <w:color w:val="5A5A5A" w:themeColor="text1" w:themeTint="A5"/>
      <w:spacing w:val="15"/>
      <w:sz w:val="22"/>
      <w:szCs w:val="22"/>
    </w:rPr>
  </w:style>
  <w:style w:type="character" w:styleId="aff6">
    <w:name w:val="Placeholder Text"/>
    <w:basedOn w:val="a0"/>
    <w:uiPriority w:val="99"/>
    <w:semiHidden/>
    <w:rsid w:val="00EF0B32"/>
    <w:rPr>
      <w:color w:val="808080"/>
    </w:rPr>
  </w:style>
  <w:style w:type="paragraph" w:styleId="aff7">
    <w:name w:val="footnote text"/>
    <w:basedOn w:val="a"/>
    <w:link w:val="aff8"/>
    <w:semiHidden/>
    <w:unhideWhenUsed/>
    <w:rsid w:val="00A05C60"/>
    <w:rPr>
      <w:sz w:val="20"/>
      <w:szCs w:val="20"/>
    </w:rPr>
  </w:style>
  <w:style w:type="character" w:customStyle="1" w:styleId="aff8">
    <w:name w:val="Текст сноски Знак"/>
    <w:basedOn w:val="a0"/>
    <w:link w:val="aff7"/>
    <w:semiHidden/>
    <w:rsid w:val="00A05C60"/>
    <w:rPr>
      <w:sz w:val="20"/>
      <w:szCs w:val="20"/>
    </w:rPr>
  </w:style>
  <w:style w:type="character" w:styleId="aff9">
    <w:name w:val="footnote reference"/>
    <w:basedOn w:val="a0"/>
    <w:semiHidden/>
    <w:unhideWhenUsed/>
    <w:rsid w:val="00A05C60"/>
    <w:rPr>
      <w:vertAlign w:val="superscript"/>
    </w:rPr>
  </w:style>
  <w:style w:type="paragraph" w:styleId="2d">
    <w:name w:val="Quote"/>
    <w:basedOn w:val="a"/>
    <w:next w:val="a"/>
    <w:link w:val="2e"/>
    <w:uiPriority w:val="29"/>
    <w:qFormat/>
    <w:rsid w:val="00A05C60"/>
    <w:pPr>
      <w:spacing w:before="200" w:after="160"/>
      <w:ind w:left="864" w:right="864"/>
      <w:jc w:val="center"/>
    </w:pPr>
    <w:rPr>
      <w:i/>
      <w:iCs/>
      <w:color w:val="404040" w:themeColor="text1" w:themeTint="BF"/>
    </w:rPr>
  </w:style>
  <w:style w:type="character" w:customStyle="1" w:styleId="2e">
    <w:name w:val="Цитата 2 Знак"/>
    <w:basedOn w:val="a0"/>
    <w:link w:val="2d"/>
    <w:uiPriority w:val="29"/>
    <w:rsid w:val="00A05C60"/>
    <w:rPr>
      <w:i/>
      <w:iCs/>
      <w:color w:val="404040" w:themeColor="text1" w:themeTint="BF"/>
    </w:rPr>
  </w:style>
  <w:style w:type="table" w:customStyle="1" w:styleId="18">
    <w:name w:val="Сетка таблицы1"/>
    <w:basedOn w:val="a1"/>
    <w:next w:val="a9"/>
    <w:uiPriority w:val="39"/>
    <w:rsid w:val="00295D28"/>
    <w:rPr>
      <w:rFonts w:ascii="Calibri" w:eastAsia="Calibri" w:hAnsi="Calibri" w:cs="Times New Roman"/>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16736364">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95759380">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6562235">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69982290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69467715">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22938872">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0090896">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87042155">
      <w:bodyDiv w:val="1"/>
      <w:marLeft w:val="0"/>
      <w:marRight w:val="0"/>
      <w:marTop w:val="0"/>
      <w:marBottom w:val="0"/>
      <w:divBdr>
        <w:top w:val="none" w:sz="0" w:space="0" w:color="auto"/>
        <w:left w:val="none" w:sz="0" w:space="0" w:color="auto"/>
        <w:bottom w:val="none" w:sz="0" w:space="0" w:color="auto"/>
        <w:right w:val="none" w:sz="0" w:space="0" w:color="auto"/>
      </w:divBdr>
    </w:div>
    <w:div w:id="1788428849">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873450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18" Type="http://schemas.openxmlformats.org/officeDocument/2006/relationships/hyperlink" Target="https://www.iso.org/obp/ui" TargetMode="External"/><Relationship Id="rId26" Type="http://schemas.openxmlformats.org/officeDocument/2006/relationships/hyperlink" Target="https://www.iso.org/obp/ui" TargetMode="External"/><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hyperlink" Target="https://www.iso.org/obp/ui"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hyperlink" Target="https://www.iso.org/obp/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so.org/obp/ui" TargetMode="External"/><Relationship Id="rId32" Type="http://schemas.openxmlformats.org/officeDocument/2006/relationships/hyperlink" Target="https://www.iso.org/obp/ui"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www.iso.org/obp/ui" TargetMode="External"/><Relationship Id="rId28" Type="http://schemas.openxmlformats.org/officeDocument/2006/relationships/hyperlink" Target="https://www.iso.org/obp/ui" TargetMode="Externa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7.png"/><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yperlink" Target="https://www.iso.org/obp/ui" TargetMode="External"/><Relationship Id="rId30" Type="http://schemas.openxmlformats.org/officeDocument/2006/relationships/hyperlink" Target="https://www.iso.org/obp/ui"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E1887-7337-4394-B1FC-2F5587036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5687</TotalTime>
  <Pages>1</Pages>
  <Words>6945</Words>
  <Characters>39588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46441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subject/>
  <dc:creator>moreanda</dc:creator>
  <cp:keywords/>
  <dc:description/>
  <cp:lastModifiedBy>Карлыгаш</cp:lastModifiedBy>
  <cp:revision>3369</cp:revision>
  <cp:lastPrinted>2023-05-17T10:33:00Z</cp:lastPrinted>
  <dcterms:created xsi:type="dcterms:W3CDTF">2021-05-04T09:38:00Z</dcterms:created>
  <dcterms:modified xsi:type="dcterms:W3CDTF">2023-05-25T20:58:00Z</dcterms:modified>
</cp:coreProperties>
</file>